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C4C" w:rsidRPr="009D29D2" w:rsidRDefault="00DC0875" w:rsidP="00086C4C">
      <w:pPr>
        <w:jc w:val="center"/>
        <w:rPr>
          <w:rFonts w:ascii="Arial" w:hAnsi="Arial" w:cs="Arial"/>
          <w:color w:val="FBD4B4"/>
          <w:szCs w:val="20"/>
        </w:rPr>
      </w:pPr>
      <w:r w:rsidRPr="00DC0875">
        <w:rPr>
          <w:noProof/>
        </w:rPr>
        <w:pict>
          <v:rect id="_x0000_s1086" style="position:absolute;left:0;text-align:left;margin-left:11.55pt;margin-top:41pt;width:117.2pt;height:36.85pt;z-index:251713536">
            <v:textbox>
              <w:txbxContent>
                <w:p w:rsidR="008820B3" w:rsidRPr="00CB1C1F" w:rsidRDefault="008820B3" w:rsidP="00086C4C">
                  <w:pPr>
                    <w:jc w:val="center"/>
                    <w:rPr>
                      <w:rFonts w:ascii="Times New Roman" w:hAnsi="Times New Roman"/>
                      <w:b/>
                      <w:sz w:val="36"/>
                      <w:szCs w:val="36"/>
                      <w:lang w:val="id-ID"/>
                    </w:rPr>
                  </w:pPr>
                  <w:r w:rsidRPr="00CB1C1F">
                    <w:rPr>
                      <w:rFonts w:ascii="Times New Roman" w:hAnsi="Times New Roman"/>
                      <w:b/>
                      <w:sz w:val="36"/>
                      <w:szCs w:val="36"/>
                      <w:lang w:val="id-ID"/>
                    </w:rPr>
                    <w:t>DRAFT</w:t>
                  </w:r>
                </w:p>
              </w:txbxContent>
            </v:textbox>
          </v:rect>
        </w:pict>
      </w:r>
      <w:r w:rsidRPr="00DC0875">
        <w:pict>
          <v:group id="_x0000_s1030" style="position:absolute;left:0;text-align:left;margin-left:-.95pt;margin-top:88.5pt;width:501.35pt;height:600.5pt;z-index:251661312" coordorigin="1457,4035" coordsize="9837,12010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31" type="#_x0000_t6" style="position:absolute;left:1481;top:4035;width:1871;height:11375" fillcolor="yellow"/>
            <v:shape id="_x0000_s1032" type="#_x0000_t6" style="position:absolute;left:1894;top:4075;width:1309;height:11161;rotation:-285909fd" fillcolor="red"/>
            <v:shape id="_x0000_s1033" type="#_x0000_t6" style="position:absolute;left:2355;top:4227;width:936;height:10983;rotation:-616694fd" fillcolor="black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1457;top:14699;width:9837;height:784" fillcolor="blue">
              <v:textbox style="mso-next-textbox:#_x0000_s1034">
                <w:txbxContent>
                  <w:p w:rsidR="008820B3" w:rsidRDefault="008820B3" w:rsidP="00086C4C">
                    <w:pPr>
                      <w:jc w:val="center"/>
                      <w:rPr>
                        <w:rFonts w:ascii="Arial" w:hAnsi="Arial" w:cs="Arial"/>
                        <w:b/>
                        <w:color w:val="FFFF00"/>
                        <w:sz w:val="18"/>
                        <w:szCs w:val="20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  <w:color w:val="FFFF00"/>
                        <w:sz w:val="18"/>
                        <w:szCs w:val="20"/>
                      </w:rPr>
                      <w:t>Jl. Setia Budi No. 15 Telp.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color w:val="FFFF00"/>
                        <w:sz w:val="18"/>
                        <w:szCs w:val="20"/>
                      </w:rPr>
                      <w:t xml:space="preserve"> : 0751-811341, </w:t>
                    </w:r>
                    <w:proofErr w:type="gramStart"/>
                    <w:r>
                      <w:rPr>
                        <w:rFonts w:ascii="Arial" w:hAnsi="Arial" w:cs="Arial"/>
                        <w:b/>
                        <w:color w:val="FFFF00"/>
                        <w:sz w:val="18"/>
                        <w:szCs w:val="20"/>
                      </w:rPr>
                      <w:t>811343  -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color w:val="FFFF00"/>
                        <w:sz w:val="18"/>
                        <w:szCs w:val="20"/>
                      </w:rPr>
                      <w:t xml:space="preserve">  Fax. : 0751-811342 </w:t>
                    </w:r>
                    <w:smartTag w:uri="urn:schemas-microsoft-com:office:smarttags" w:element="City">
                      <w:smartTag w:uri="urn:schemas-microsoft-com:office:smarttags" w:element="place">
                        <w:r>
                          <w:rPr>
                            <w:rFonts w:ascii="Arial" w:hAnsi="Arial" w:cs="Arial"/>
                            <w:b/>
                            <w:color w:val="FFFF00"/>
                            <w:sz w:val="18"/>
                            <w:szCs w:val="20"/>
                          </w:rPr>
                          <w:t>Padang</w:t>
                        </w:r>
                      </w:smartTag>
                    </w:smartTag>
                  </w:p>
                  <w:p w:rsidR="008820B3" w:rsidRDefault="008820B3" w:rsidP="00086C4C">
                    <w:pPr>
                      <w:jc w:val="center"/>
                      <w:rPr>
                        <w:b/>
                        <w:color w:val="FFFF00"/>
                        <w:sz w:val="16"/>
                        <w:szCs w:val="20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  <w:color w:val="FFFF00"/>
                        <w:sz w:val="18"/>
                        <w:szCs w:val="20"/>
                      </w:rPr>
                      <w:t>Website :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color w:val="FFFF00"/>
                        <w:sz w:val="18"/>
                        <w:szCs w:val="20"/>
                      </w:rPr>
                      <w:t xml:space="preserve"> </w:t>
                    </w:r>
                    <w:hyperlink r:id="rId8" w:history="1">
                      <w:r>
                        <w:rPr>
                          <w:rStyle w:val="Hyperlink"/>
                          <w:rFonts w:ascii="Arial" w:hAnsi="Arial" w:cs="Arial"/>
                          <w:b/>
                          <w:color w:val="FFFF00"/>
                          <w:sz w:val="18"/>
                          <w:szCs w:val="20"/>
                        </w:rPr>
                        <w:t>http://bkpmp.sumbarprov.go.id</w:t>
                      </w:r>
                    </w:hyperlink>
                  </w:p>
                </w:txbxContent>
              </v:textbox>
            </v:shape>
            <v:shape id="_x0000_s1035" type="#_x0000_t202" style="position:absolute;left:1457;top:15505;width:9837;height:540" fillcolor="lime">
              <v:textbox style="mso-next-textbox:#_x0000_s1035">
                <w:txbxContent>
                  <w:p w:rsidR="008820B3" w:rsidRDefault="008820B3" w:rsidP="00086C4C">
                    <w:pPr>
                      <w:jc w:val="center"/>
                      <w:rPr>
                        <w:rFonts w:ascii="Script MT Bold" w:hAnsi="Script MT Bold"/>
                        <w:i/>
                        <w:color w:val="FF0000"/>
                        <w:szCs w:val="20"/>
                      </w:rPr>
                    </w:pPr>
                    <w:r>
                      <w:rPr>
                        <w:rFonts w:ascii="Script MT Bold" w:hAnsi="Script MT Bold"/>
                        <w:i/>
                        <w:color w:val="FF0000"/>
                        <w:szCs w:val="20"/>
                        <w:lang w:val="sv-SE"/>
                      </w:rPr>
                      <w:t>Kami Senang.. .</w:t>
                    </w:r>
                    <w:r>
                      <w:rPr>
                        <w:rFonts w:ascii="Script MT Bold" w:hAnsi="Script MT Bold"/>
                        <w:i/>
                        <w:szCs w:val="20"/>
                        <w:lang w:val="sv-SE"/>
                      </w:rPr>
                      <w:t xml:space="preserve">Kalau Anda Mengurus Perizinan Secara Langsung,  </w:t>
                    </w:r>
                    <w:r>
                      <w:rPr>
                        <w:rFonts w:ascii="Script MT Bold" w:hAnsi="Script MT Bold"/>
                        <w:i/>
                        <w:color w:val="FF0000"/>
                        <w:szCs w:val="20"/>
                      </w:rPr>
                      <w:t>Petugas Kami Siap Membantu</w:t>
                    </w:r>
                  </w:p>
                  <w:p w:rsidR="008820B3" w:rsidRDefault="008820B3" w:rsidP="00086C4C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v:group>
        </w:pict>
      </w:r>
      <w:r w:rsidRPr="00DC0875">
        <w:pict>
          <v:shape id="_x0000_s1043" type="#_x0000_t202" style="position:absolute;left:0;text-align:left;margin-left:69.65pt;margin-top:138.45pt;width:374.2pt;height:123.5pt;z-index:251669504" filled="f" stroked="f">
            <v:textbox style="mso-next-textbox:#_x0000_s1043">
              <w:txbxContent>
                <w:p w:rsidR="008820B3" w:rsidRDefault="008820B3" w:rsidP="00086C4C">
                  <w:pPr>
                    <w:spacing w:after="0" w:line="360" w:lineRule="auto"/>
                    <w:jc w:val="center"/>
                    <w:rPr>
                      <w:rFonts w:ascii="Britannic Bold" w:hAnsi="Britannic Bold" w:cs="Arial"/>
                      <w:b/>
                      <w:imprint/>
                      <w:sz w:val="26"/>
                      <w:szCs w:val="42"/>
                    </w:rPr>
                  </w:pPr>
                  <w:r>
                    <w:rPr>
                      <w:rFonts w:ascii="Britannic Bold" w:hAnsi="Britannic Bold" w:cs="Arial"/>
                      <w:b/>
                      <w:imprint/>
                      <w:sz w:val="26"/>
                      <w:szCs w:val="42"/>
                    </w:rPr>
                    <w:t xml:space="preserve">PEMERINTAH </w:t>
                  </w:r>
                  <w:proofErr w:type="gramStart"/>
                  <w:r>
                    <w:rPr>
                      <w:rFonts w:ascii="Britannic Bold" w:hAnsi="Britannic Bold" w:cs="Arial"/>
                      <w:b/>
                      <w:imprint/>
                      <w:sz w:val="26"/>
                      <w:szCs w:val="42"/>
                    </w:rPr>
                    <w:t>PROVINSI  SUMATERA</w:t>
                  </w:r>
                  <w:proofErr w:type="gramEnd"/>
                  <w:r>
                    <w:rPr>
                      <w:rFonts w:ascii="Britannic Bold" w:hAnsi="Britannic Bold" w:cs="Arial"/>
                      <w:b/>
                      <w:imprint/>
                      <w:sz w:val="26"/>
                      <w:szCs w:val="42"/>
                    </w:rPr>
                    <w:t xml:space="preserve"> BARAT</w:t>
                  </w:r>
                </w:p>
                <w:p w:rsidR="008820B3" w:rsidRDefault="008820B3" w:rsidP="00086C4C">
                  <w:pPr>
                    <w:spacing w:after="0" w:line="360" w:lineRule="auto"/>
                    <w:jc w:val="center"/>
                    <w:rPr>
                      <w:rFonts w:ascii="Britannic Bold" w:hAnsi="Britannic Bold" w:cs="Arial"/>
                      <w:b/>
                      <w:shadow/>
                      <w:color w:val="FF0000"/>
                      <w:sz w:val="34"/>
                      <w:szCs w:val="62"/>
                      <w:lang w:val="id-ID"/>
                    </w:rPr>
                  </w:pPr>
                  <w:r>
                    <w:rPr>
                      <w:rFonts w:ascii="Britannic Bold" w:hAnsi="Britannic Bold" w:cs="Arial"/>
                      <w:b/>
                      <w:shadow/>
                      <w:color w:val="FF0000"/>
                      <w:sz w:val="34"/>
                      <w:szCs w:val="62"/>
                      <w:lang w:val="id-ID"/>
                    </w:rPr>
                    <w:t xml:space="preserve">DINAS </w:t>
                  </w:r>
                  <w:r>
                    <w:rPr>
                      <w:rFonts w:ascii="Britannic Bold" w:hAnsi="Britannic Bold" w:cs="Arial"/>
                      <w:b/>
                      <w:shadow/>
                      <w:color w:val="FF0000"/>
                      <w:sz w:val="34"/>
                      <w:szCs w:val="62"/>
                    </w:rPr>
                    <w:t>PENANAMAN MODAL</w:t>
                  </w:r>
                  <w:r>
                    <w:rPr>
                      <w:rFonts w:ascii="Britannic Bold" w:hAnsi="Britannic Bold" w:cs="Arial"/>
                      <w:b/>
                      <w:shadow/>
                      <w:color w:val="FF0000"/>
                      <w:sz w:val="34"/>
                      <w:szCs w:val="62"/>
                      <w:lang w:val="id-ID"/>
                    </w:rPr>
                    <w:t xml:space="preserve"> DAN</w:t>
                  </w:r>
                </w:p>
                <w:p w:rsidR="008820B3" w:rsidRDefault="008820B3" w:rsidP="00086C4C">
                  <w:pPr>
                    <w:spacing w:after="0" w:line="360" w:lineRule="auto"/>
                    <w:jc w:val="center"/>
                    <w:rPr>
                      <w:rFonts w:ascii="Britannic Bold" w:hAnsi="Britannic Bold" w:cs="Arial"/>
                      <w:b/>
                      <w:shadow/>
                      <w:color w:val="000000"/>
                      <w:sz w:val="34"/>
                      <w:szCs w:val="62"/>
                    </w:rPr>
                  </w:pPr>
                  <w:r>
                    <w:rPr>
                      <w:rFonts w:ascii="Britannic Bold" w:hAnsi="Britannic Bold" w:cs="Arial"/>
                      <w:b/>
                      <w:shadow/>
                      <w:color w:val="FF0000"/>
                      <w:sz w:val="34"/>
                      <w:szCs w:val="62"/>
                      <w:lang w:val="id-ID"/>
                    </w:rPr>
                    <w:t>PELAYANAN TERPADU SATU PINTU</w:t>
                  </w:r>
                  <w:r>
                    <w:rPr>
                      <w:rFonts w:ascii="Britannic Bold" w:hAnsi="Britannic Bold" w:cs="Arial"/>
                      <w:b/>
                      <w:shadow/>
                      <w:color w:val="000000"/>
                      <w:sz w:val="34"/>
                      <w:szCs w:val="62"/>
                    </w:rPr>
                    <w:t xml:space="preserve"> </w:t>
                  </w:r>
                </w:p>
                <w:p w:rsidR="008820B3" w:rsidRPr="004B6052" w:rsidRDefault="008820B3" w:rsidP="00086C4C">
                  <w:pPr>
                    <w:spacing w:after="0" w:line="240" w:lineRule="auto"/>
                    <w:jc w:val="center"/>
                    <w:rPr>
                      <w:rFonts w:ascii="Britannic Bold" w:hAnsi="Britannic Bold" w:cs="Arial"/>
                      <w:b/>
                      <w:shadow/>
                      <w:color w:val="632423"/>
                      <w:sz w:val="34"/>
                      <w:szCs w:val="62"/>
                      <w:lang w:val="id-ID"/>
                    </w:rPr>
                  </w:pPr>
                  <w:r>
                    <w:rPr>
                      <w:rFonts w:ascii="Britannic Bold" w:hAnsi="Britannic Bold" w:cs="Arial"/>
                      <w:b/>
                      <w:shadow/>
                      <w:color w:val="632423"/>
                      <w:sz w:val="34"/>
                      <w:szCs w:val="62"/>
                      <w:lang w:val="id-ID"/>
                    </w:rPr>
                    <w:t>BIDANG PENYELENGGARAAN PELAYANAN</w:t>
                  </w:r>
                </w:p>
                <w:p w:rsidR="008820B3" w:rsidRPr="004B6052" w:rsidRDefault="008820B3" w:rsidP="00086C4C">
                  <w:pPr>
                    <w:spacing w:after="0" w:line="240" w:lineRule="auto"/>
                    <w:jc w:val="center"/>
                    <w:rPr>
                      <w:rFonts w:ascii="Britannic Bold" w:hAnsi="Britannic Bold" w:cs="Arial"/>
                      <w:b/>
                      <w:shadow/>
                      <w:color w:val="632423"/>
                      <w:sz w:val="34"/>
                      <w:szCs w:val="62"/>
                      <w:lang w:val="id-ID"/>
                    </w:rPr>
                  </w:pPr>
                  <w:r>
                    <w:rPr>
                      <w:rFonts w:ascii="Britannic Bold" w:hAnsi="Britannic Bold" w:cs="Arial"/>
                      <w:b/>
                      <w:shadow/>
                      <w:color w:val="632423"/>
                      <w:sz w:val="34"/>
                      <w:szCs w:val="62"/>
                    </w:rPr>
                    <w:t>PE</w:t>
                  </w:r>
                  <w:r>
                    <w:rPr>
                      <w:rFonts w:ascii="Britannic Bold" w:hAnsi="Britannic Bold" w:cs="Arial"/>
                      <w:b/>
                      <w:shadow/>
                      <w:color w:val="632423"/>
                      <w:sz w:val="34"/>
                      <w:szCs w:val="62"/>
                      <w:lang w:val="id-ID"/>
                    </w:rPr>
                    <w:t>RIZINAN DAN NON PERIZINAN</w:t>
                  </w:r>
                </w:p>
              </w:txbxContent>
            </v:textbox>
          </v:shape>
        </w:pict>
      </w:r>
      <w:r w:rsidRPr="00DC0875">
        <w:pict>
          <v:shape id="_x0000_s1036" type="#_x0000_t202" style="position:absolute;left:0;text-align:left;margin-left:222.15pt;margin-top:65.15pt;width:79pt;height:79.9pt;z-index:251662336;mso-wrap-style:none" filled="f" fillcolor="#9cf" stroked="f">
            <v:textbox style="mso-next-textbox:#_x0000_s1036;mso-fit-shape-to-text:t">
              <w:txbxContent>
                <w:p w:rsidR="008820B3" w:rsidRDefault="008820B3" w:rsidP="00086C4C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819150" cy="771525"/>
                        <wp:effectExtent l="1905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DC0875">
        <w:pict>
          <v:shape id="_x0000_s1041" type="#_x0000_t202" style="position:absolute;left:0;text-align:left;margin-left:65.95pt;margin-top:354.45pt;width:374.2pt;height:91.25pt;z-index:251667456" filled="f" stroked="f">
            <v:textbox style="mso-next-textbox:#_x0000_s1041">
              <w:txbxContent>
                <w:p w:rsidR="008820B3" w:rsidRDefault="008820B3" w:rsidP="00086C4C">
                  <w:pPr>
                    <w:spacing w:after="0" w:line="240" w:lineRule="auto"/>
                    <w:jc w:val="center"/>
                    <w:rPr>
                      <w:rFonts w:ascii="Britannic Bold" w:hAnsi="Britannic Bold" w:cs="Arial"/>
                      <w:b/>
                      <w:shadow/>
                      <w:sz w:val="34"/>
                      <w:szCs w:val="62"/>
                    </w:rPr>
                  </w:pPr>
                  <w:r>
                    <w:rPr>
                      <w:rFonts w:ascii="Britannic Bold" w:hAnsi="Britannic Bold" w:cs="Arial"/>
                      <w:b/>
                      <w:shadow/>
                      <w:sz w:val="38"/>
                      <w:szCs w:val="62"/>
                    </w:rPr>
                    <w:t>STANDAR OPERASIONAL PROSEDUR</w:t>
                  </w:r>
                  <w:r>
                    <w:rPr>
                      <w:rFonts w:ascii="Britannic Bold" w:hAnsi="Britannic Bold" w:cs="Arial"/>
                      <w:b/>
                      <w:shadow/>
                      <w:sz w:val="34"/>
                      <w:szCs w:val="62"/>
                    </w:rPr>
                    <w:t xml:space="preserve"> </w:t>
                  </w:r>
                </w:p>
                <w:p w:rsidR="008820B3" w:rsidRDefault="008820B3" w:rsidP="00086C4C">
                  <w:pPr>
                    <w:spacing w:after="0" w:line="240" w:lineRule="auto"/>
                    <w:jc w:val="center"/>
                    <w:rPr>
                      <w:rFonts w:ascii="Britannic Bold" w:hAnsi="Britannic Bold" w:cs="Arial"/>
                      <w:b/>
                      <w:shadow/>
                      <w:color w:val="FF0000"/>
                      <w:sz w:val="34"/>
                      <w:szCs w:val="62"/>
                    </w:rPr>
                  </w:pPr>
                </w:p>
                <w:p w:rsidR="008820B3" w:rsidRDefault="008820B3" w:rsidP="00086C4C">
                  <w:pPr>
                    <w:spacing w:after="0" w:line="240" w:lineRule="auto"/>
                    <w:jc w:val="center"/>
                    <w:rPr>
                      <w:rFonts w:ascii="Britannic Bold" w:hAnsi="Britannic Bold" w:cs="Arial"/>
                      <w:b/>
                      <w:shadow/>
                      <w:color w:val="FFFF00"/>
                      <w:sz w:val="38"/>
                      <w:szCs w:val="62"/>
                    </w:rPr>
                  </w:pPr>
                </w:p>
              </w:txbxContent>
            </v:textbox>
          </v:shape>
        </w:pict>
      </w:r>
      <w:r w:rsidRPr="00DC0875">
        <w:pict>
          <v:shape id="_x0000_s1042" type="#_x0000_t202" style="position:absolute;left:0;text-align:left;margin-left:265.1pt;margin-top:516.65pt;width:21.65pt;height:35.55pt;z-index:251668480" filled="f" stroked="f">
            <v:textbox style="mso-next-textbox:#_x0000_s1042">
              <w:txbxContent>
                <w:p w:rsidR="008820B3" w:rsidRDefault="008820B3" w:rsidP="00086C4C"/>
              </w:txbxContent>
            </v:textbox>
          </v:shape>
        </w:pict>
      </w:r>
      <w:r w:rsidRPr="00DC0875">
        <w:pict>
          <v:shape id="_x0000_s1040" type="#_x0000_t202" style="position:absolute;left:0;text-align:left;margin-left:380.05pt;margin-top:28.5pt;width:140.35pt;height:343.2pt;z-index:251666432" filled="f" stroked="f">
            <v:textbox style="layout-flow:vertical;mso-next-textbox:#_x0000_s1040">
              <w:txbxContent>
                <w:p w:rsidR="008820B3" w:rsidRDefault="008820B3" w:rsidP="00086C4C">
                  <w:pPr>
                    <w:rPr>
                      <w:b/>
                      <w:color w:val="FABF8F"/>
                      <w:sz w:val="240"/>
                    </w:rPr>
                  </w:pPr>
                  <w:r>
                    <w:rPr>
                      <w:b/>
                      <w:color w:val="FABF8F"/>
                      <w:sz w:val="240"/>
                    </w:rPr>
                    <w:t>PTSP</w:t>
                  </w:r>
                </w:p>
              </w:txbxContent>
            </v:textbox>
          </v:shape>
        </w:pict>
      </w:r>
      <w:r w:rsidRPr="00DC0875">
        <w:pict>
          <v:shape id="_x0000_s1039" type="#_x0000_t202" style="position:absolute;left:0;text-align:left;margin-left:360.45pt;margin-top:516.65pt;width:21.7pt;height:35.55pt;z-index:251665408" filled="f" stroked="f">
            <v:textbox style="mso-next-textbox:#_x0000_s1039">
              <w:txbxContent>
                <w:p w:rsidR="008820B3" w:rsidRDefault="008820B3" w:rsidP="00086C4C"/>
              </w:txbxContent>
            </v:textbox>
          </v:shape>
        </w:pict>
      </w:r>
      <w:r w:rsidRPr="00DC0875">
        <w:pict>
          <v:shape id="_x0000_s1038" type="#_x0000_t202" style="position:absolute;left:0;text-align:left;margin-left:181.95pt;margin-top:516.65pt;width:21.65pt;height:35.55pt;z-index:251664384" filled="f" stroked="f">
            <v:textbox style="mso-next-textbox:#_x0000_s1038">
              <w:txbxContent>
                <w:p w:rsidR="008820B3" w:rsidRDefault="008820B3" w:rsidP="00086C4C"/>
              </w:txbxContent>
            </v:textbox>
          </v:shape>
        </w:pict>
      </w:r>
      <w:r w:rsidRPr="00DC0875">
        <w:pict>
          <v:shape id="_x0000_s1037" type="#_x0000_t202" style="position:absolute;left:0;text-align:left;margin-left:107.1pt;margin-top:516.65pt;width:21.65pt;height:35.55pt;z-index:251663360" filled="f" stroked="f">
            <v:textbox style="mso-next-textbox:#_x0000_s1037">
              <w:txbxContent>
                <w:p w:rsidR="008820B3" w:rsidRDefault="008820B3" w:rsidP="00086C4C"/>
              </w:txbxContent>
            </v:textbox>
          </v:shape>
        </w:pict>
      </w:r>
      <w:r w:rsidR="00086C4C">
        <w:rPr>
          <w:rFonts w:ascii="Arial" w:hAnsi="Arial" w:cs="Arial"/>
          <w:noProof/>
          <w:szCs w:val="20"/>
        </w:rPr>
        <w:drawing>
          <wp:inline distT="0" distB="0" distL="0" distR="0">
            <wp:extent cx="6686550" cy="9353550"/>
            <wp:effectExtent l="19050" t="0" r="0" b="0"/>
            <wp:docPr id="1" name="Picture 1" descr="PC%2520prof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C%2520profi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935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C4C" w:rsidRPr="009D29D2" w:rsidRDefault="00DC0875" w:rsidP="00086C4C">
      <w:pPr>
        <w:autoSpaceDE w:val="0"/>
        <w:autoSpaceDN w:val="0"/>
        <w:adjustRightInd w:val="0"/>
        <w:spacing w:after="0" w:line="240" w:lineRule="auto"/>
        <w:jc w:val="center"/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</w:pPr>
      <w:r>
        <w:rPr>
          <w:rFonts w:ascii="Gisha,Bold" w:eastAsia="Times New Roman" w:hAnsi="Gisha,Bold" w:cs="Gisha,Bold"/>
          <w:b/>
          <w:bCs/>
          <w:noProof/>
          <w:color w:val="000000"/>
          <w:sz w:val="20"/>
          <w:szCs w:val="24"/>
        </w:rPr>
        <w:lastRenderedPageBreak/>
        <w:pict>
          <v:rect id="_x0000_s1087" style="position:absolute;left:0;text-align:left;margin-left:-17.5pt;margin-top:-35.3pt;width:117.2pt;height:36.85pt;z-index:251714560">
            <v:textbox>
              <w:txbxContent>
                <w:p w:rsidR="008820B3" w:rsidRPr="00CB1C1F" w:rsidRDefault="008820B3" w:rsidP="00086C4C">
                  <w:pPr>
                    <w:jc w:val="center"/>
                    <w:rPr>
                      <w:rFonts w:ascii="Times New Roman" w:hAnsi="Times New Roman"/>
                      <w:b/>
                      <w:sz w:val="36"/>
                      <w:szCs w:val="36"/>
                      <w:lang w:val="id-ID"/>
                    </w:rPr>
                  </w:pPr>
                  <w:r w:rsidRPr="00CB1C1F">
                    <w:rPr>
                      <w:rFonts w:ascii="Times New Roman" w:hAnsi="Times New Roman"/>
                      <w:b/>
                      <w:sz w:val="36"/>
                      <w:szCs w:val="36"/>
                      <w:lang w:val="id-ID"/>
                    </w:rPr>
                    <w:t>DRAFT</w:t>
                  </w:r>
                </w:p>
              </w:txbxContent>
            </v:textbox>
          </v:rect>
        </w:pict>
      </w:r>
      <w:r>
        <w:rPr>
          <w:rFonts w:ascii="Gisha,Bold" w:eastAsia="Times New Roman" w:hAnsi="Gisha,Bold" w:cs="Gisha,Bold"/>
          <w:b/>
          <w:bCs/>
          <w:noProof/>
          <w:color w:val="000000"/>
          <w:sz w:val="20"/>
          <w:szCs w:val="24"/>
        </w:rPr>
        <w:pict>
          <v:group id="_x0000_s1026" style="position:absolute;left:0;text-align:left;margin-left:-24.7pt;margin-top:-72.45pt;width:7in;height:105.75pt;z-index:251660288" coordorigin="1089,748" coordsize="10080,2115">
            <v:shape id="_x0000_s1027" type="#_x0000_t202" style="position:absolute;left:1599;top:2143;width:9000;height:540" stroked="f">
              <v:textbox style="mso-next-textbox:#_x0000_s1027">
                <w:txbxContent>
                  <w:p w:rsidR="008820B3" w:rsidRPr="00832507" w:rsidRDefault="008820B3" w:rsidP="00086C4C">
                    <w:pPr>
                      <w:jc w:val="center"/>
                      <w:rPr>
                        <w:b/>
                        <w:sz w:val="38"/>
                        <w:szCs w:val="28"/>
                      </w:rPr>
                    </w:pPr>
                    <w:r w:rsidRPr="00832507">
                      <w:rPr>
                        <w:rFonts w:eastAsia="Arial Unicode MS"/>
                        <w:b/>
                        <w:sz w:val="42"/>
                        <w:szCs w:val="32"/>
                        <w:lang w:val="it-IT"/>
                      </w:rPr>
                      <w:t>GUBERNUR SUMATERA BARAT</w:t>
                    </w:r>
                  </w:p>
                  <w:p w:rsidR="008820B3" w:rsidRPr="00832507" w:rsidRDefault="008820B3" w:rsidP="00086C4C">
                    <w:pPr>
                      <w:rPr>
                        <w:sz w:val="20"/>
                      </w:rPr>
                    </w:pPr>
                  </w:p>
                </w:txbxContent>
              </v:textbox>
            </v:shape>
            <v:line id="_x0000_s1028" style="position:absolute" from="1089,2863" to="11169,2863" strokeweight="4.5pt">
              <v:stroke linestyle="thinThick"/>
            </v:line>
            <v:shape id="_x0000_s1029" type="#_x0000_t202" style="position:absolute;left:5424;top:748;width:1445;height:1578;mso-wrap-style:none" stroked="f">
              <v:textbox style="mso-next-textbox:#_x0000_s1029;mso-fit-shape-to-text:t">
                <w:txbxContent>
                  <w:p w:rsidR="008820B3" w:rsidRPr="00BE21EC" w:rsidRDefault="008820B3" w:rsidP="00086C4C">
                    <w: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5" type="#_x0000_t75" style="width:57.75pt;height:60pt">
                          <v:imagedata r:id="rId11" o:title="Garudabw"/>
                        </v:shape>
                      </w:pict>
                    </w:r>
                  </w:p>
                </w:txbxContent>
              </v:textbox>
            </v:shape>
          </v:group>
        </w:pict>
      </w: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jc w:val="center"/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jc w:val="center"/>
        <w:rPr>
          <w:rFonts w:ascii="Gisha,Bold" w:eastAsia="Times New Roman" w:hAnsi="Gisha,Bold" w:cs="Gisha,Bold"/>
          <w:b/>
          <w:bCs/>
          <w:color w:val="000000"/>
          <w:sz w:val="8"/>
          <w:szCs w:val="24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jc w:val="center"/>
        <w:rPr>
          <w:rFonts w:ascii="Gisha,Bold" w:eastAsia="Times New Roman" w:hAnsi="Gisha,Bold" w:cs="Gisha,Bold"/>
          <w:b/>
          <w:bCs/>
          <w:color w:val="000000"/>
          <w:sz w:val="8"/>
          <w:szCs w:val="24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jc w:val="center"/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</w:pPr>
      <w:r w:rsidRPr="009D29D2"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  <w:t>KEPUTUSAN GUBERNUR SUMATERA BARAT</w:t>
      </w: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ind w:left="2880"/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</w:pPr>
      <w:r w:rsidRPr="009D29D2"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  <w:t xml:space="preserve">        </w:t>
      </w:r>
      <w:proofErr w:type="gramStart"/>
      <w:r w:rsidRPr="009D29D2"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  <w:t>NOMOR :</w:t>
      </w:r>
      <w:proofErr w:type="gramEnd"/>
      <w:r w:rsidRPr="009D29D2"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  <w:t xml:space="preserve"> </w:t>
      </w:r>
      <w:r w:rsidRPr="009D29D2">
        <w:rPr>
          <w:rFonts w:ascii="Gisha,Bold" w:eastAsia="Times New Roman" w:hAnsi="Gisha,Bold" w:cs="Gisha,Bold"/>
          <w:bCs/>
          <w:color w:val="000000"/>
          <w:sz w:val="20"/>
          <w:szCs w:val="24"/>
        </w:rPr>
        <w:t>………………….</w:t>
      </w:r>
      <w:r w:rsidRPr="009D29D2"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  <w:t xml:space="preserve">      </w:t>
      </w:r>
    </w:p>
    <w:p w:rsidR="00086C4C" w:rsidRPr="009D29D2" w:rsidRDefault="00086C4C" w:rsidP="00086C4C">
      <w:pPr>
        <w:autoSpaceDE w:val="0"/>
        <w:autoSpaceDN w:val="0"/>
        <w:adjustRightInd w:val="0"/>
        <w:spacing w:after="0" w:line="120" w:lineRule="auto"/>
        <w:jc w:val="center"/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jc w:val="center"/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</w:pPr>
      <w:r w:rsidRPr="009D29D2"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  <w:t>TENTANG</w:t>
      </w: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jc w:val="center"/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</w:pPr>
      <w:r w:rsidRPr="009D29D2"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  <w:t>STANDAR OPERASIONAL PROSEDUR</w:t>
      </w: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jc w:val="center"/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</w:pPr>
      <w:r w:rsidRPr="009D29D2"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  <w:t xml:space="preserve">BIDANG PENYELENGGARAAN PELAYANAN PERIZINAN DAN NON PERIZINAN </w:t>
      </w:r>
      <w:r w:rsidR="00D238CE"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  <w:t>PADA</w:t>
      </w:r>
    </w:p>
    <w:p w:rsidR="00CF7D8B" w:rsidRDefault="00086C4C" w:rsidP="00086C4C">
      <w:pPr>
        <w:autoSpaceDE w:val="0"/>
        <w:autoSpaceDN w:val="0"/>
        <w:adjustRightInd w:val="0"/>
        <w:spacing w:after="0" w:line="240" w:lineRule="auto"/>
        <w:jc w:val="center"/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</w:pPr>
      <w:r w:rsidRPr="009D29D2"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  <w:t>DINAS PENANAMAN MODAL DAN P</w:t>
      </w:r>
      <w:r w:rsidR="00CF7D8B"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  <w:t>ELAYANAN TERPADU SATU PINTU</w:t>
      </w: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jc w:val="center"/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</w:pPr>
      <w:r w:rsidRPr="009D29D2"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  <w:t xml:space="preserve"> PROVINSI SUMATERA BARAT</w:t>
      </w:r>
    </w:p>
    <w:p w:rsidR="00086C4C" w:rsidRPr="009D29D2" w:rsidRDefault="00086C4C" w:rsidP="00086C4C">
      <w:pPr>
        <w:autoSpaceDE w:val="0"/>
        <w:autoSpaceDN w:val="0"/>
        <w:adjustRightInd w:val="0"/>
        <w:spacing w:after="0" w:line="120" w:lineRule="auto"/>
        <w:jc w:val="center"/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120" w:lineRule="auto"/>
        <w:jc w:val="center"/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jc w:val="center"/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</w:pPr>
      <w:r w:rsidRPr="009D29D2"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  <w:t>GUBERNUR SUMATERA BARAT,</w:t>
      </w: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jc w:val="both"/>
        <w:rPr>
          <w:rFonts w:ascii="Gisha,Bold" w:eastAsia="Times New Roman" w:hAnsi="Gisha,Bold" w:cs="Gisha,Bold"/>
          <w:b/>
          <w:bCs/>
          <w:color w:val="000000"/>
          <w:sz w:val="20"/>
          <w:szCs w:val="24"/>
        </w:rPr>
      </w:pPr>
    </w:p>
    <w:p w:rsidR="00086C4C" w:rsidRDefault="00086C4C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890" w:hanging="1890"/>
        <w:jc w:val="both"/>
        <w:rPr>
          <w:rFonts w:ascii="Gisha" w:eastAsia="Times New Roman" w:hAnsi="Gisha" w:cs="Gisha"/>
          <w:color w:val="000000"/>
          <w:szCs w:val="24"/>
        </w:rPr>
      </w:pPr>
      <w:r w:rsidRPr="009D29D2">
        <w:rPr>
          <w:rFonts w:ascii="Gisha" w:eastAsia="Times New Roman" w:hAnsi="Gisha" w:cs="Gisha"/>
          <w:color w:val="000000"/>
          <w:szCs w:val="24"/>
        </w:rPr>
        <w:t xml:space="preserve">Menimbang </w:t>
      </w:r>
      <w:r w:rsidRPr="009D29D2">
        <w:rPr>
          <w:rFonts w:ascii="Gisha" w:eastAsia="Times New Roman" w:hAnsi="Gisha" w:cs="Gisha"/>
          <w:color w:val="000000"/>
          <w:szCs w:val="24"/>
        </w:rPr>
        <w:tab/>
        <w:t xml:space="preserve">: </w:t>
      </w:r>
      <w:r w:rsidRPr="009D29D2">
        <w:rPr>
          <w:rFonts w:ascii="Gisha" w:eastAsia="Times New Roman" w:hAnsi="Gisha" w:cs="Gisha"/>
          <w:color w:val="000000"/>
          <w:szCs w:val="24"/>
        </w:rPr>
        <w:tab/>
        <w:t xml:space="preserve">a. bahwa untuk </w:t>
      </w:r>
      <w:r w:rsidR="0033486E">
        <w:rPr>
          <w:rFonts w:ascii="Gisha" w:eastAsia="Times New Roman" w:hAnsi="Gisha" w:cs="Gisha"/>
          <w:color w:val="000000"/>
          <w:szCs w:val="24"/>
        </w:rPr>
        <w:t>meningkatkan efisien, efektifitas</w:t>
      </w:r>
      <w:r w:rsidRPr="009D29D2">
        <w:rPr>
          <w:rFonts w:ascii="Gisha" w:eastAsia="Times New Roman" w:hAnsi="Gisha" w:cs="Gisha"/>
          <w:color w:val="000000"/>
          <w:szCs w:val="24"/>
        </w:rPr>
        <w:t xml:space="preserve"> dalam penyelenggaraan Pelayanan Terpadu Satu Pintu Provinsi Sumatera Barat serta untuk terpenuhinya hak-hak masyarakat dalam memperoleh pelayanan secara maksimal, dan meningkatkan kualitas pelayanan publik, maka perlu ditetapkan Standar Operasional Prosedur (SOP)</w:t>
      </w:r>
      <w:r w:rsidR="006D6DE6">
        <w:rPr>
          <w:rFonts w:ascii="Gisha" w:eastAsia="Times New Roman" w:hAnsi="Gisha" w:cs="Gisha"/>
          <w:color w:val="000000"/>
          <w:szCs w:val="24"/>
        </w:rPr>
        <w:t xml:space="preserve"> bidang pelayanan,  perizinan dan non perizinan pada </w:t>
      </w:r>
      <w:r w:rsidRPr="009D29D2">
        <w:rPr>
          <w:rFonts w:ascii="Gisha" w:eastAsia="Times New Roman" w:hAnsi="Gisha" w:cs="Gisha"/>
          <w:color w:val="000000"/>
          <w:szCs w:val="24"/>
        </w:rPr>
        <w:t xml:space="preserve"> Dinas Penanaman Modal dan Pelayanan Terpadu Satu Pintu;</w:t>
      </w:r>
    </w:p>
    <w:p w:rsidR="002B4787" w:rsidRDefault="002B4787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890" w:hanging="1890"/>
        <w:jc w:val="both"/>
        <w:rPr>
          <w:rFonts w:ascii="Gisha" w:eastAsia="Times New Roman" w:hAnsi="Gisha" w:cs="Gisha"/>
          <w:color w:val="000000"/>
          <w:szCs w:val="24"/>
        </w:rPr>
      </w:pPr>
    </w:p>
    <w:p w:rsidR="00086C4C" w:rsidRPr="009D29D2" w:rsidRDefault="00086C4C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890" w:hanging="1890"/>
        <w:jc w:val="both"/>
        <w:rPr>
          <w:rFonts w:ascii="Gisha" w:eastAsia="Times New Roman" w:hAnsi="Gisha" w:cs="Gisha"/>
          <w:color w:val="000000"/>
          <w:szCs w:val="24"/>
        </w:rPr>
      </w:pPr>
      <w:r w:rsidRPr="009D29D2">
        <w:rPr>
          <w:rFonts w:ascii="Gisha" w:eastAsia="Times New Roman" w:hAnsi="Gisha" w:cs="Gisha"/>
          <w:color w:val="000000"/>
          <w:szCs w:val="24"/>
        </w:rPr>
        <w:tab/>
      </w:r>
      <w:r w:rsidRPr="009D29D2">
        <w:rPr>
          <w:rFonts w:ascii="Gisha" w:eastAsia="Times New Roman" w:hAnsi="Gisha" w:cs="Gisha"/>
          <w:color w:val="000000"/>
          <w:szCs w:val="24"/>
        </w:rPr>
        <w:tab/>
      </w:r>
      <w:proofErr w:type="gramStart"/>
      <w:r w:rsidRPr="009D29D2">
        <w:rPr>
          <w:rFonts w:ascii="Gisha" w:eastAsia="Times New Roman" w:hAnsi="Gisha" w:cs="Gisha"/>
          <w:color w:val="000000"/>
          <w:szCs w:val="24"/>
        </w:rPr>
        <w:t>b</w:t>
      </w:r>
      <w:proofErr w:type="gramEnd"/>
      <w:r w:rsidRPr="009D29D2">
        <w:rPr>
          <w:rFonts w:ascii="Gisha" w:eastAsia="Times New Roman" w:hAnsi="Gisha" w:cs="Gisha"/>
          <w:color w:val="000000"/>
          <w:szCs w:val="24"/>
        </w:rPr>
        <w:t xml:space="preserve">. </w:t>
      </w:r>
      <w:r w:rsidRPr="009D29D2">
        <w:rPr>
          <w:rFonts w:ascii="Gisha" w:eastAsia="Times New Roman" w:hAnsi="Gisha" w:cs="Gisha"/>
          <w:color w:val="000000"/>
          <w:szCs w:val="24"/>
        </w:rPr>
        <w:tab/>
        <w:t>bahwa berdasarkan pertimbangan sebagaimana dimaksud dalam huruf a, perlu menetapkannya dengan Ke</w:t>
      </w:r>
      <w:r w:rsidR="00AE79C2">
        <w:rPr>
          <w:rFonts w:ascii="Gisha" w:eastAsia="Times New Roman" w:hAnsi="Gisha" w:cs="Gisha"/>
          <w:color w:val="000000"/>
          <w:szCs w:val="24"/>
        </w:rPr>
        <w:t>putusan Gubernur,</w:t>
      </w:r>
    </w:p>
    <w:p w:rsidR="00086C4C" w:rsidRPr="009D29D2" w:rsidRDefault="00086C4C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Gisha" w:eastAsia="Times New Roman" w:hAnsi="Gisha" w:cs="Gisha"/>
          <w:color w:val="000000"/>
          <w:sz w:val="12"/>
          <w:szCs w:val="24"/>
        </w:rPr>
      </w:pPr>
    </w:p>
    <w:p w:rsidR="00086C4C" w:rsidRDefault="00086C4C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1980"/>
        <w:jc w:val="both"/>
        <w:rPr>
          <w:rFonts w:ascii="Gisha" w:eastAsia="Times New Roman" w:hAnsi="Gisha" w:cs="Gisha"/>
          <w:color w:val="000000"/>
          <w:szCs w:val="24"/>
        </w:rPr>
      </w:pPr>
      <w:r w:rsidRPr="009D29D2">
        <w:rPr>
          <w:rFonts w:ascii="Gisha" w:eastAsia="Times New Roman" w:hAnsi="Gisha" w:cs="Gisha"/>
          <w:color w:val="000000"/>
          <w:szCs w:val="24"/>
        </w:rPr>
        <w:t xml:space="preserve">Mengingat </w:t>
      </w:r>
      <w:r w:rsidRPr="009D29D2">
        <w:rPr>
          <w:rFonts w:ascii="Gisha" w:eastAsia="Times New Roman" w:hAnsi="Gisha" w:cs="Gisha"/>
          <w:color w:val="000000"/>
          <w:szCs w:val="24"/>
        </w:rPr>
        <w:tab/>
        <w:t xml:space="preserve">: </w:t>
      </w:r>
      <w:r w:rsidRPr="009D29D2">
        <w:rPr>
          <w:rFonts w:ascii="Gisha" w:eastAsia="Times New Roman" w:hAnsi="Gisha" w:cs="Gisha"/>
          <w:color w:val="000000"/>
          <w:szCs w:val="24"/>
        </w:rPr>
        <w:tab/>
        <w:t xml:space="preserve">1. </w:t>
      </w:r>
      <w:r w:rsidRPr="009D29D2">
        <w:rPr>
          <w:rFonts w:ascii="Gisha" w:eastAsia="Times New Roman" w:hAnsi="Gisha" w:cs="Gisha"/>
          <w:color w:val="000000"/>
          <w:szCs w:val="24"/>
        </w:rPr>
        <w:tab/>
        <w:t>Undang-Undang Nomor 61 Tahun 1958 tentang Penetapan Undang-Undang Darurat Nomor 19 Tahun 1957 tentang Pembentukan Daerah-Daerah Swatantra Tingkat I Sumatera Barat, Jambi</w:t>
      </w:r>
      <w:r w:rsidR="007819A3">
        <w:rPr>
          <w:rFonts w:ascii="Gisha" w:eastAsia="Times New Roman" w:hAnsi="Gisha" w:cs="Gisha"/>
          <w:color w:val="000000"/>
          <w:szCs w:val="24"/>
        </w:rPr>
        <w:t xml:space="preserve"> dan Riau sebagai Undang-Undang (LNRI Th 1958 No 112, TLNRI No 1646);</w:t>
      </w:r>
    </w:p>
    <w:p w:rsidR="002B4787" w:rsidRPr="009D29D2" w:rsidRDefault="002B4787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1980"/>
        <w:jc w:val="both"/>
        <w:rPr>
          <w:rFonts w:ascii="Gisha" w:eastAsia="Times New Roman" w:hAnsi="Gisha" w:cs="Gisha"/>
          <w:color w:val="000000"/>
          <w:szCs w:val="24"/>
        </w:rPr>
      </w:pPr>
    </w:p>
    <w:p w:rsidR="00086C4C" w:rsidRDefault="00086C4C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1980"/>
        <w:jc w:val="both"/>
        <w:rPr>
          <w:rFonts w:ascii="Gisha" w:eastAsia="Times New Roman" w:hAnsi="Gisha" w:cs="Gisha"/>
          <w:color w:val="000000"/>
          <w:szCs w:val="24"/>
        </w:rPr>
      </w:pPr>
      <w:r w:rsidRPr="009D29D2">
        <w:rPr>
          <w:rFonts w:ascii="Gisha" w:eastAsia="Times New Roman" w:hAnsi="Gisha" w:cs="Gisha"/>
          <w:color w:val="000000"/>
          <w:szCs w:val="24"/>
        </w:rPr>
        <w:tab/>
      </w:r>
      <w:r w:rsidRPr="009D29D2">
        <w:rPr>
          <w:rFonts w:ascii="Gisha" w:eastAsia="Times New Roman" w:hAnsi="Gisha" w:cs="Gisha"/>
          <w:color w:val="000000"/>
          <w:szCs w:val="24"/>
        </w:rPr>
        <w:tab/>
        <w:t xml:space="preserve">2. </w:t>
      </w:r>
      <w:r w:rsidRPr="009D29D2">
        <w:rPr>
          <w:rFonts w:ascii="Gisha" w:eastAsia="Times New Roman" w:hAnsi="Gisha" w:cs="Gisha"/>
          <w:color w:val="000000"/>
          <w:szCs w:val="24"/>
        </w:rPr>
        <w:tab/>
        <w:t>Undang-Undang Nomor 25 Tahun 2009 tentang Pelayanan Publik</w:t>
      </w:r>
      <w:r w:rsidR="00F91002">
        <w:rPr>
          <w:rFonts w:ascii="Gisha" w:eastAsia="Times New Roman" w:hAnsi="Gisha" w:cs="Gisha"/>
          <w:color w:val="000000"/>
          <w:szCs w:val="24"/>
        </w:rPr>
        <w:t xml:space="preserve"> </w:t>
      </w:r>
      <w:proofErr w:type="gramStart"/>
      <w:r w:rsidR="00F91002">
        <w:rPr>
          <w:rFonts w:ascii="Gisha" w:eastAsia="Times New Roman" w:hAnsi="Gisha" w:cs="Gisha"/>
          <w:color w:val="000000"/>
          <w:szCs w:val="24"/>
        </w:rPr>
        <w:t>( LNRI</w:t>
      </w:r>
      <w:proofErr w:type="gramEnd"/>
      <w:r w:rsidR="00F91002">
        <w:rPr>
          <w:rFonts w:ascii="Gisha" w:eastAsia="Times New Roman" w:hAnsi="Gisha" w:cs="Gisha"/>
          <w:color w:val="000000"/>
          <w:szCs w:val="24"/>
        </w:rPr>
        <w:t xml:space="preserve"> Th 2009 No 112)</w:t>
      </w:r>
      <w:r w:rsidRPr="009D29D2">
        <w:rPr>
          <w:rFonts w:ascii="Gisha" w:eastAsia="Times New Roman" w:hAnsi="Gisha" w:cs="Gisha"/>
          <w:color w:val="000000"/>
          <w:szCs w:val="24"/>
        </w:rPr>
        <w:t>;</w:t>
      </w:r>
    </w:p>
    <w:p w:rsidR="002B4787" w:rsidRPr="009D29D2" w:rsidRDefault="002B4787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1980"/>
        <w:jc w:val="both"/>
        <w:rPr>
          <w:rFonts w:ascii="Gisha" w:eastAsia="Times New Roman" w:hAnsi="Gisha" w:cs="Gisha"/>
          <w:color w:val="000000"/>
          <w:szCs w:val="24"/>
        </w:rPr>
      </w:pPr>
    </w:p>
    <w:p w:rsidR="00C8365E" w:rsidRDefault="00086C4C" w:rsidP="00C8365E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360"/>
        <w:jc w:val="both"/>
        <w:rPr>
          <w:rFonts w:ascii="Gisha" w:eastAsia="Times New Roman" w:hAnsi="Gisha" w:cs="Gisha"/>
          <w:color w:val="000000"/>
          <w:szCs w:val="24"/>
        </w:rPr>
      </w:pPr>
      <w:r w:rsidRPr="009D29D2">
        <w:rPr>
          <w:rFonts w:ascii="Gisha" w:eastAsia="Times New Roman" w:hAnsi="Gisha" w:cs="Gisha"/>
          <w:color w:val="000000"/>
          <w:szCs w:val="24"/>
        </w:rPr>
        <w:t xml:space="preserve">3. </w:t>
      </w:r>
      <w:r w:rsidRPr="009D29D2">
        <w:rPr>
          <w:rFonts w:ascii="Gisha" w:eastAsia="Times New Roman" w:hAnsi="Gisha" w:cs="Gisha"/>
          <w:color w:val="000000"/>
          <w:szCs w:val="24"/>
        </w:rPr>
        <w:tab/>
      </w:r>
      <w:r w:rsidR="00C8365E" w:rsidRPr="009D29D2">
        <w:rPr>
          <w:rFonts w:ascii="Gisha" w:eastAsia="Times New Roman" w:hAnsi="Gisha" w:cs="Gisha"/>
          <w:color w:val="000000"/>
          <w:szCs w:val="24"/>
        </w:rPr>
        <w:t>Undang-Undang Nomor 23 Tahun 2</w:t>
      </w:r>
      <w:r w:rsidR="00C8365E">
        <w:rPr>
          <w:rFonts w:ascii="Gisha" w:eastAsia="Times New Roman" w:hAnsi="Gisha" w:cs="Gisha"/>
          <w:color w:val="000000"/>
          <w:szCs w:val="24"/>
        </w:rPr>
        <w:t>014 tentang Pemerintahan Daerah, sebagaimana telah diubah beberapa kali, terakhir dengan undang-undang Nomor 9 Tahun 2014 tentang perubahan kedua atas Undang-Undang Nomor 23 Tahun 2014 tentang Pemerintahan Daerah (LNRI Th 2015 Nomor 58, TLNRI Nomor 5679);</w:t>
      </w:r>
    </w:p>
    <w:p w:rsidR="00C8365E" w:rsidRDefault="00C8365E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360"/>
        <w:jc w:val="both"/>
        <w:rPr>
          <w:rFonts w:ascii="Gisha" w:eastAsia="Times New Roman" w:hAnsi="Gisha" w:cs="Gisha"/>
          <w:color w:val="000000"/>
          <w:szCs w:val="24"/>
        </w:rPr>
      </w:pPr>
    </w:p>
    <w:p w:rsidR="00086C4C" w:rsidRDefault="00086C4C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360"/>
        <w:jc w:val="both"/>
        <w:rPr>
          <w:rFonts w:ascii="Gisha" w:eastAsia="Times New Roman" w:hAnsi="Gisha" w:cs="Gisha"/>
          <w:color w:val="000000"/>
          <w:szCs w:val="24"/>
        </w:rPr>
      </w:pPr>
      <w:r w:rsidRPr="009D29D2">
        <w:rPr>
          <w:rFonts w:ascii="Gisha" w:eastAsia="Times New Roman" w:hAnsi="Gisha" w:cs="Gisha"/>
          <w:color w:val="000000"/>
          <w:szCs w:val="24"/>
        </w:rPr>
        <w:t xml:space="preserve">4. </w:t>
      </w:r>
      <w:r w:rsidR="002B4787">
        <w:rPr>
          <w:rFonts w:ascii="Gisha" w:eastAsia="Times New Roman" w:hAnsi="Gisha" w:cs="Gisha"/>
          <w:color w:val="000000"/>
          <w:szCs w:val="24"/>
        </w:rPr>
        <w:t xml:space="preserve"> </w:t>
      </w:r>
      <w:r w:rsidR="002B4787">
        <w:rPr>
          <w:rFonts w:ascii="Gisha" w:eastAsia="Times New Roman" w:hAnsi="Gisha" w:cs="Gisha"/>
          <w:color w:val="000000"/>
          <w:szCs w:val="24"/>
        </w:rPr>
        <w:tab/>
        <w:t>Undang-undang Nomor 30 Tahun 2014 tentang Administrasi Pemerintahan</w:t>
      </w:r>
      <w:r w:rsidR="00F91002">
        <w:rPr>
          <w:rFonts w:ascii="Gisha" w:eastAsia="Times New Roman" w:hAnsi="Gisha" w:cs="Gisha"/>
          <w:color w:val="000000"/>
          <w:szCs w:val="24"/>
        </w:rPr>
        <w:t xml:space="preserve"> (LNRI Th 2014 Nomor 292, TLNRI Nomor 5601)</w:t>
      </w:r>
      <w:r w:rsidR="002B4787">
        <w:rPr>
          <w:rFonts w:ascii="Gisha" w:eastAsia="Times New Roman" w:hAnsi="Gisha" w:cs="Gisha"/>
          <w:color w:val="000000"/>
          <w:szCs w:val="24"/>
        </w:rPr>
        <w:t>;</w:t>
      </w:r>
    </w:p>
    <w:p w:rsidR="00AE79C2" w:rsidRDefault="00AE79C2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360"/>
        <w:jc w:val="both"/>
        <w:rPr>
          <w:rFonts w:ascii="Gisha" w:eastAsia="Times New Roman" w:hAnsi="Gisha" w:cs="Gisha"/>
          <w:color w:val="000000"/>
          <w:szCs w:val="24"/>
        </w:rPr>
      </w:pPr>
    </w:p>
    <w:p w:rsidR="00AE79C2" w:rsidRDefault="00AE79C2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360"/>
        <w:jc w:val="both"/>
        <w:rPr>
          <w:rFonts w:ascii="Gisha" w:eastAsia="Times New Roman" w:hAnsi="Gisha" w:cs="Gisha"/>
          <w:color w:val="000000"/>
          <w:szCs w:val="24"/>
        </w:rPr>
      </w:pPr>
      <w:r>
        <w:rPr>
          <w:rFonts w:ascii="Gisha" w:eastAsia="Times New Roman" w:hAnsi="Gisha" w:cs="Gisha"/>
          <w:color w:val="000000"/>
          <w:szCs w:val="24"/>
        </w:rPr>
        <w:t xml:space="preserve">5. </w:t>
      </w:r>
      <w:r>
        <w:rPr>
          <w:rFonts w:ascii="Gisha" w:eastAsia="Times New Roman" w:hAnsi="Gisha" w:cs="Gisha"/>
          <w:color w:val="000000"/>
          <w:szCs w:val="24"/>
        </w:rPr>
        <w:tab/>
        <w:t>Peraturan Pemerintah Nomor 65 Tahun 2005 tentang Pedoman Penyusunan dan Penerapkan Standar Pelayanan Minimal C;</w:t>
      </w:r>
    </w:p>
    <w:p w:rsidR="002B4787" w:rsidRPr="009D29D2" w:rsidRDefault="002B4787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360"/>
        <w:jc w:val="both"/>
        <w:rPr>
          <w:rFonts w:ascii="Gisha" w:eastAsia="Times New Roman" w:hAnsi="Gisha" w:cs="Gisha"/>
          <w:color w:val="000000"/>
          <w:szCs w:val="24"/>
        </w:rPr>
      </w:pPr>
    </w:p>
    <w:p w:rsidR="00086C4C" w:rsidRDefault="00AE79C2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360"/>
        <w:jc w:val="both"/>
        <w:rPr>
          <w:rFonts w:ascii="Gisha" w:eastAsia="Times New Roman" w:hAnsi="Gisha" w:cs="Gisha"/>
          <w:color w:val="000000"/>
          <w:szCs w:val="24"/>
        </w:rPr>
      </w:pPr>
      <w:r>
        <w:rPr>
          <w:rFonts w:ascii="Gisha" w:eastAsia="Times New Roman" w:hAnsi="Gisha" w:cs="Gisha"/>
          <w:color w:val="000000"/>
          <w:szCs w:val="24"/>
        </w:rPr>
        <w:t>6</w:t>
      </w:r>
      <w:r w:rsidR="00086C4C" w:rsidRPr="009D29D2">
        <w:rPr>
          <w:rFonts w:ascii="Gisha" w:eastAsia="Times New Roman" w:hAnsi="Gisha" w:cs="Gisha"/>
          <w:color w:val="000000"/>
          <w:szCs w:val="24"/>
        </w:rPr>
        <w:t>.</w:t>
      </w:r>
      <w:r w:rsidR="00086C4C" w:rsidRPr="009D29D2">
        <w:rPr>
          <w:rFonts w:ascii="Gisha" w:eastAsia="Times New Roman" w:hAnsi="Gisha" w:cs="Gisha"/>
          <w:color w:val="000000"/>
          <w:szCs w:val="24"/>
        </w:rPr>
        <w:tab/>
        <w:t>Peraturan Presiden Nomor 97 Tahun 2014 tentang Penyelenggaraan Pelayanan Terpadu Satu Pintu;</w:t>
      </w:r>
    </w:p>
    <w:p w:rsidR="002B4787" w:rsidRPr="009D29D2" w:rsidRDefault="002B4787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360"/>
        <w:jc w:val="both"/>
        <w:rPr>
          <w:rFonts w:ascii="Gisha" w:eastAsia="Times New Roman" w:hAnsi="Gisha" w:cs="Gisha"/>
          <w:color w:val="000000"/>
          <w:szCs w:val="24"/>
        </w:rPr>
      </w:pPr>
    </w:p>
    <w:p w:rsidR="002B4787" w:rsidRDefault="00AE79C2" w:rsidP="00AE79C2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360"/>
        <w:jc w:val="both"/>
        <w:rPr>
          <w:rFonts w:ascii="Gisha" w:eastAsia="Times New Roman" w:hAnsi="Gisha" w:cs="Gisha"/>
          <w:color w:val="000000"/>
          <w:szCs w:val="24"/>
        </w:rPr>
      </w:pPr>
      <w:r>
        <w:rPr>
          <w:rFonts w:ascii="Gisha" w:eastAsia="Times New Roman" w:hAnsi="Gisha" w:cs="Gisha"/>
          <w:color w:val="000000"/>
          <w:szCs w:val="24"/>
        </w:rPr>
        <w:t>7</w:t>
      </w:r>
      <w:r w:rsidR="00086C4C" w:rsidRPr="009D29D2">
        <w:rPr>
          <w:rFonts w:ascii="Gisha" w:eastAsia="Times New Roman" w:hAnsi="Gisha" w:cs="Gisha"/>
          <w:color w:val="000000"/>
          <w:szCs w:val="24"/>
        </w:rPr>
        <w:t xml:space="preserve">. </w:t>
      </w:r>
      <w:r w:rsidR="00086C4C" w:rsidRPr="009D29D2">
        <w:rPr>
          <w:rFonts w:ascii="Gisha" w:eastAsia="Times New Roman" w:hAnsi="Gisha" w:cs="Gisha"/>
          <w:color w:val="000000"/>
          <w:szCs w:val="24"/>
        </w:rPr>
        <w:tab/>
        <w:t>Peraturan Menteri Dalam Negeri Nomor 24 Tahun 2006 tentang Pedoman Penyelenggaraan Pelayanan Terpadu Satu Pintu;</w:t>
      </w:r>
    </w:p>
    <w:p w:rsidR="00AE79C2" w:rsidRPr="009D29D2" w:rsidRDefault="00AE79C2" w:rsidP="00AE79C2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360"/>
        <w:jc w:val="both"/>
        <w:rPr>
          <w:rFonts w:ascii="Gisha" w:eastAsia="Times New Roman" w:hAnsi="Gisha" w:cs="Gisha"/>
          <w:color w:val="000000"/>
          <w:szCs w:val="24"/>
        </w:rPr>
      </w:pPr>
    </w:p>
    <w:p w:rsidR="00086C4C" w:rsidRDefault="00AE79C2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360"/>
        <w:jc w:val="both"/>
        <w:rPr>
          <w:rFonts w:ascii="Gisha" w:eastAsia="Times New Roman" w:hAnsi="Gisha" w:cs="Gisha"/>
          <w:color w:val="000000"/>
          <w:szCs w:val="24"/>
        </w:rPr>
      </w:pPr>
      <w:r>
        <w:rPr>
          <w:rFonts w:ascii="Gisha" w:eastAsia="Times New Roman" w:hAnsi="Gisha" w:cs="Gisha"/>
          <w:color w:val="000000"/>
          <w:szCs w:val="24"/>
        </w:rPr>
        <w:t>8</w:t>
      </w:r>
      <w:r w:rsidR="00086C4C" w:rsidRPr="009D29D2">
        <w:rPr>
          <w:rFonts w:ascii="Gisha" w:eastAsia="Times New Roman" w:hAnsi="Gisha" w:cs="Gisha"/>
          <w:color w:val="000000"/>
          <w:szCs w:val="24"/>
        </w:rPr>
        <w:t xml:space="preserve">. </w:t>
      </w:r>
      <w:r w:rsidR="00086C4C" w:rsidRPr="009D29D2">
        <w:rPr>
          <w:rFonts w:ascii="Gisha" w:eastAsia="Times New Roman" w:hAnsi="Gisha" w:cs="Gisha"/>
          <w:color w:val="000000"/>
          <w:szCs w:val="24"/>
        </w:rPr>
        <w:tab/>
        <w:t>Peraturan Menteri Dalam Negeri Nomor 52 Tahun 2011 tentang Standar Operasional Prosedur di Lingkungan Pemerintah Provinsi dan Kabupaten/Kota;</w:t>
      </w:r>
    </w:p>
    <w:p w:rsidR="00AE79C2" w:rsidRPr="009D29D2" w:rsidRDefault="00AE79C2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360"/>
        <w:jc w:val="both"/>
        <w:rPr>
          <w:rFonts w:ascii="Gisha" w:eastAsia="Times New Roman" w:hAnsi="Gisha" w:cs="Gisha"/>
          <w:color w:val="000000"/>
          <w:szCs w:val="24"/>
        </w:rPr>
      </w:pPr>
    </w:p>
    <w:p w:rsidR="00086C4C" w:rsidRDefault="00AE79C2" w:rsidP="00AE79C2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450"/>
        <w:jc w:val="both"/>
        <w:rPr>
          <w:rFonts w:ascii="Gisha" w:eastAsia="Times New Roman" w:hAnsi="Gisha" w:cs="Gisha"/>
          <w:color w:val="000000"/>
          <w:szCs w:val="24"/>
        </w:rPr>
      </w:pPr>
      <w:r>
        <w:rPr>
          <w:rFonts w:ascii="Gisha" w:eastAsia="Times New Roman" w:hAnsi="Gisha" w:cs="Gisha"/>
          <w:color w:val="000000"/>
          <w:szCs w:val="24"/>
        </w:rPr>
        <w:t xml:space="preserve"> 9</w:t>
      </w:r>
      <w:r w:rsidR="00086C4C" w:rsidRPr="009D29D2">
        <w:rPr>
          <w:rFonts w:ascii="Gisha" w:eastAsia="Times New Roman" w:hAnsi="Gisha" w:cs="Gisha"/>
          <w:color w:val="000000"/>
          <w:szCs w:val="24"/>
        </w:rPr>
        <w:t xml:space="preserve">. </w:t>
      </w:r>
      <w:r w:rsidR="00086C4C" w:rsidRPr="009D29D2">
        <w:rPr>
          <w:rFonts w:ascii="Gisha" w:eastAsia="Times New Roman" w:hAnsi="Gisha" w:cs="Gisha"/>
          <w:color w:val="000000"/>
          <w:szCs w:val="24"/>
        </w:rPr>
        <w:tab/>
        <w:t>Peraturan Menteri Pendayagunaan Aparatur Negara Dan Reformasi Birokrasi Nomor 36 Tahun 2012 tentang Petunjuk Teknis Penyusunan, Penetapan, dan Penerapan S</w:t>
      </w:r>
      <w:r>
        <w:rPr>
          <w:rFonts w:ascii="Gisha" w:eastAsia="Times New Roman" w:hAnsi="Gisha" w:cs="Gisha"/>
          <w:color w:val="000000"/>
          <w:szCs w:val="24"/>
        </w:rPr>
        <w:t xml:space="preserve">tandar Pelayanan. </w:t>
      </w:r>
      <w:r w:rsidR="00086C4C" w:rsidRPr="009D29D2">
        <w:rPr>
          <w:rFonts w:ascii="Gisha" w:eastAsia="Times New Roman" w:hAnsi="Gisha" w:cs="Gisha"/>
          <w:color w:val="000000"/>
          <w:szCs w:val="24"/>
        </w:rPr>
        <w:t>Keputusan Menteri Negara Pendayagunaan Aparatur Negara Nomor 63/KEP/M.PAN/7/2003 tentang Pedoman Umum Penyelenggaraan Pelayanan Publik;</w:t>
      </w:r>
    </w:p>
    <w:p w:rsidR="002B4787" w:rsidRPr="009D29D2" w:rsidRDefault="002B4787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450"/>
        <w:jc w:val="both"/>
        <w:rPr>
          <w:rFonts w:ascii="Gisha" w:eastAsia="Times New Roman" w:hAnsi="Gisha" w:cs="Gisha"/>
          <w:color w:val="000000"/>
          <w:szCs w:val="24"/>
        </w:rPr>
      </w:pPr>
    </w:p>
    <w:p w:rsidR="002B4787" w:rsidRDefault="003F31B7" w:rsidP="003F31B7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450"/>
        <w:jc w:val="both"/>
        <w:rPr>
          <w:rFonts w:ascii="Gisha" w:eastAsia="Times New Roman" w:hAnsi="Gisha" w:cs="Gisha"/>
          <w:color w:val="000000"/>
          <w:szCs w:val="24"/>
        </w:rPr>
      </w:pPr>
      <w:r>
        <w:rPr>
          <w:rFonts w:ascii="Gisha" w:eastAsia="Times New Roman" w:hAnsi="Gisha" w:cs="Gisha"/>
          <w:color w:val="000000"/>
          <w:szCs w:val="24"/>
        </w:rPr>
        <w:t xml:space="preserve">10. </w:t>
      </w:r>
      <w:r>
        <w:rPr>
          <w:rFonts w:ascii="Gisha" w:eastAsia="Times New Roman" w:hAnsi="Gisha" w:cs="Gisha"/>
          <w:color w:val="000000"/>
          <w:szCs w:val="24"/>
        </w:rPr>
        <w:tab/>
      </w:r>
      <w:r w:rsidR="006E4564">
        <w:rPr>
          <w:rFonts w:ascii="Gisha" w:eastAsia="Times New Roman" w:hAnsi="Gisha" w:cs="Gisha"/>
          <w:color w:val="000000"/>
          <w:szCs w:val="24"/>
        </w:rPr>
        <w:t>Peraturan Daerah Provinsi Sumatera Barat Nomor 6 Th 2015 tentang Pelayanan Publik;</w:t>
      </w:r>
    </w:p>
    <w:p w:rsidR="006E4564" w:rsidRPr="009D29D2" w:rsidRDefault="006E4564" w:rsidP="003F31B7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450"/>
        <w:jc w:val="both"/>
        <w:rPr>
          <w:rFonts w:ascii="Gisha" w:eastAsia="Times New Roman" w:hAnsi="Gisha" w:cs="Gisha"/>
          <w:color w:val="000000"/>
          <w:szCs w:val="24"/>
        </w:rPr>
      </w:pPr>
    </w:p>
    <w:p w:rsidR="00086C4C" w:rsidRDefault="006E4564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450"/>
        <w:jc w:val="both"/>
        <w:rPr>
          <w:rFonts w:ascii="Gisha" w:eastAsia="Times New Roman" w:hAnsi="Gisha" w:cs="Gisha"/>
          <w:szCs w:val="24"/>
        </w:rPr>
      </w:pPr>
      <w:r>
        <w:rPr>
          <w:rFonts w:ascii="Gisha" w:eastAsia="Times New Roman" w:hAnsi="Gisha" w:cs="Gisha"/>
          <w:color w:val="000000"/>
          <w:szCs w:val="24"/>
        </w:rPr>
        <w:t>11</w:t>
      </w:r>
      <w:r w:rsidR="00086C4C" w:rsidRPr="009D29D2">
        <w:rPr>
          <w:rFonts w:ascii="Gisha" w:eastAsia="Times New Roman" w:hAnsi="Gisha" w:cs="Gisha"/>
          <w:color w:val="000000"/>
          <w:szCs w:val="24"/>
        </w:rPr>
        <w:t>.</w:t>
      </w:r>
      <w:r w:rsidR="00086C4C" w:rsidRPr="009D29D2">
        <w:rPr>
          <w:rFonts w:ascii="Gisha" w:eastAsia="Times New Roman" w:hAnsi="Gisha" w:cs="Gisha"/>
          <w:color w:val="000000"/>
          <w:szCs w:val="24"/>
        </w:rPr>
        <w:tab/>
      </w:r>
      <w:r w:rsidR="00086C4C" w:rsidRPr="009D29D2">
        <w:rPr>
          <w:rFonts w:ascii="Gisha" w:eastAsia="Times New Roman" w:hAnsi="Gisha" w:cs="Gisha"/>
          <w:szCs w:val="24"/>
        </w:rPr>
        <w:t>Peraturan Daerah Provinsi Sumatera Barat Nomor 8 Tahun 2016 tentang Pembentukan dan Susunan Perangkat Daerah Provinsi Sumatera Barat;</w:t>
      </w:r>
    </w:p>
    <w:p w:rsidR="006E4564" w:rsidRDefault="006E4564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450"/>
        <w:jc w:val="both"/>
        <w:rPr>
          <w:rFonts w:ascii="Gisha" w:eastAsia="Times New Roman" w:hAnsi="Gisha" w:cs="Gisha"/>
          <w:szCs w:val="24"/>
        </w:rPr>
      </w:pPr>
    </w:p>
    <w:p w:rsidR="006E4564" w:rsidRDefault="006E4564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450"/>
        <w:jc w:val="both"/>
        <w:rPr>
          <w:rFonts w:ascii="Gisha" w:eastAsia="Times New Roman" w:hAnsi="Gisha" w:cs="Gisha"/>
          <w:szCs w:val="24"/>
        </w:rPr>
      </w:pPr>
      <w:r>
        <w:rPr>
          <w:rFonts w:ascii="Gisha" w:eastAsia="Times New Roman" w:hAnsi="Gisha" w:cs="Gisha"/>
          <w:szCs w:val="24"/>
        </w:rPr>
        <w:t>12.</w:t>
      </w:r>
      <w:r>
        <w:rPr>
          <w:rFonts w:ascii="Gisha" w:eastAsia="Times New Roman" w:hAnsi="Gisha" w:cs="Gisha"/>
          <w:szCs w:val="24"/>
        </w:rPr>
        <w:tab/>
        <w:t xml:space="preserve">Peraturan Gubernur Sumatera Barat </w:t>
      </w:r>
      <w:r>
        <w:rPr>
          <w:rFonts w:ascii="Gisha" w:eastAsia="Times New Roman" w:hAnsi="Gisha" w:cs="Gisha"/>
          <w:szCs w:val="24"/>
        </w:rPr>
        <w:tab/>
        <w:t xml:space="preserve">Nomor 36 Tahun 2011 tentang Pedoman Penyusunan Standar Operasional Prosedur di Lingkungan </w:t>
      </w:r>
      <w:proofErr w:type="gramStart"/>
      <w:r>
        <w:rPr>
          <w:rFonts w:ascii="Gisha" w:eastAsia="Times New Roman" w:hAnsi="Gisha" w:cs="Gisha"/>
          <w:szCs w:val="24"/>
        </w:rPr>
        <w:t>Pemerintahan  Provinsi</w:t>
      </w:r>
      <w:proofErr w:type="gramEnd"/>
      <w:r>
        <w:rPr>
          <w:rFonts w:ascii="Gisha" w:eastAsia="Times New Roman" w:hAnsi="Gisha" w:cs="Gisha"/>
          <w:szCs w:val="24"/>
        </w:rPr>
        <w:t xml:space="preserve"> Sumatera Barat;</w:t>
      </w:r>
    </w:p>
    <w:p w:rsidR="002B4787" w:rsidRPr="009D29D2" w:rsidRDefault="002B4787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450"/>
        <w:jc w:val="both"/>
        <w:rPr>
          <w:rFonts w:ascii="Gisha" w:eastAsia="Times New Roman" w:hAnsi="Gisha" w:cs="Gisha"/>
          <w:szCs w:val="24"/>
        </w:rPr>
      </w:pPr>
    </w:p>
    <w:p w:rsidR="00086C4C" w:rsidRDefault="006E4564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450"/>
        <w:jc w:val="both"/>
        <w:rPr>
          <w:rFonts w:ascii="Gisha" w:eastAsia="Times New Roman" w:hAnsi="Gisha" w:cs="Gisha"/>
          <w:szCs w:val="24"/>
        </w:rPr>
      </w:pPr>
      <w:r>
        <w:rPr>
          <w:rFonts w:ascii="Gisha" w:eastAsia="Times New Roman" w:hAnsi="Gisha" w:cs="Gisha"/>
          <w:szCs w:val="24"/>
        </w:rPr>
        <w:t>13</w:t>
      </w:r>
      <w:r w:rsidR="00086C4C" w:rsidRPr="009D29D2">
        <w:rPr>
          <w:rFonts w:ascii="Gisha" w:eastAsia="Times New Roman" w:hAnsi="Gisha" w:cs="Gisha"/>
          <w:szCs w:val="24"/>
        </w:rPr>
        <w:t>.</w:t>
      </w:r>
      <w:r w:rsidR="00086C4C" w:rsidRPr="009D29D2">
        <w:rPr>
          <w:rFonts w:ascii="Gisha" w:eastAsia="Times New Roman" w:hAnsi="Gisha" w:cs="Gisha"/>
          <w:szCs w:val="24"/>
        </w:rPr>
        <w:tab/>
        <w:t>Peraturan Gubernur Sumatera Barat Nomor</w:t>
      </w:r>
      <w:r w:rsidR="00086C4C">
        <w:rPr>
          <w:rFonts w:ascii="Gisha" w:eastAsia="Times New Roman" w:hAnsi="Gisha" w:cs="Gisha"/>
          <w:szCs w:val="24"/>
          <w:lang w:val="id-ID"/>
        </w:rPr>
        <w:t xml:space="preserve"> 2 </w:t>
      </w:r>
      <w:r w:rsidR="00086C4C" w:rsidRPr="009D29D2">
        <w:rPr>
          <w:rFonts w:ascii="Gisha" w:eastAsia="Times New Roman" w:hAnsi="Gisha" w:cs="Gisha"/>
          <w:szCs w:val="24"/>
        </w:rPr>
        <w:t>Tahun 201</w:t>
      </w:r>
      <w:r w:rsidR="00086C4C" w:rsidRPr="009D29D2">
        <w:rPr>
          <w:rFonts w:ascii="Gisha" w:eastAsia="Times New Roman" w:hAnsi="Gisha" w:cs="Gisha"/>
          <w:szCs w:val="24"/>
          <w:lang w:val="id-ID"/>
        </w:rPr>
        <w:t>7</w:t>
      </w:r>
      <w:r w:rsidR="00086C4C" w:rsidRPr="009D29D2">
        <w:rPr>
          <w:rFonts w:ascii="Gisha" w:eastAsia="Times New Roman" w:hAnsi="Gisha" w:cs="Gisha"/>
          <w:szCs w:val="24"/>
        </w:rPr>
        <w:t xml:space="preserve"> tentang Penyelenggaraan Pelayanan Terpadu Satu Pintu Provinsi Sumatera Barat, sebagaimana telah diubah dengan Peraturan</w:t>
      </w:r>
      <w:r>
        <w:rPr>
          <w:rFonts w:ascii="Gisha" w:eastAsia="Times New Roman" w:hAnsi="Gisha" w:cs="Gisha"/>
          <w:szCs w:val="24"/>
        </w:rPr>
        <w:t xml:space="preserve"> Gubernur Sumatera Barat Nomor 15</w:t>
      </w:r>
      <w:r w:rsidR="00086C4C" w:rsidRPr="009D29D2">
        <w:rPr>
          <w:rFonts w:ascii="Gisha" w:eastAsia="Times New Roman" w:hAnsi="Gisha" w:cs="Gisha"/>
          <w:szCs w:val="24"/>
        </w:rPr>
        <w:t xml:space="preserve"> Tahun 2017;</w:t>
      </w:r>
    </w:p>
    <w:p w:rsidR="002B4787" w:rsidRPr="009D29D2" w:rsidRDefault="002B4787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450"/>
        <w:jc w:val="both"/>
        <w:rPr>
          <w:rFonts w:ascii="Gisha" w:eastAsia="Times New Roman" w:hAnsi="Gisha" w:cs="Gisha"/>
          <w:szCs w:val="24"/>
        </w:rPr>
      </w:pPr>
    </w:p>
    <w:p w:rsidR="00086C4C" w:rsidRDefault="006E4564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980" w:hanging="450"/>
        <w:jc w:val="both"/>
        <w:rPr>
          <w:rFonts w:ascii="Gisha" w:eastAsia="Times New Roman" w:hAnsi="Gisha" w:cs="Gisha"/>
          <w:szCs w:val="24"/>
        </w:rPr>
      </w:pPr>
      <w:proofErr w:type="gramStart"/>
      <w:r>
        <w:rPr>
          <w:rFonts w:ascii="Gisha" w:eastAsia="Times New Roman" w:hAnsi="Gisha" w:cs="Gisha"/>
          <w:szCs w:val="24"/>
        </w:rPr>
        <w:t>14</w:t>
      </w:r>
      <w:r w:rsidR="00086C4C" w:rsidRPr="009D29D2">
        <w:rPr>
          <w:rFonts w:ascii="Gisha" w:eastAsia="Times New Roman" w:hAnsi="Gisha" w:cs="Gisha"/>
          <w:szCs w:val="24"/>
        </w:rPr>
        <w:t>.</w:t>
      </w:r>
      <w:r w:rsidR="00086C4C" w:rsidRPr="009D29D2">
        <w:rPr>
          <w:rFonts w:ascii="Gisha" w:eastAsia="Times New Roman" w:hAnsi="Gisha" w:cs="Gisha"/>
          <w:szCs w:val="24"/>
        </w:rPr>
        <w:tab/>
        <w:t>Keputusan Gubernur Sumatera Barat Nomor 570-54-201</w:t>
      </w:r>
      <w:r w:rsidR="00086C4C" w:rsidRPr="009D29D2">
        <w:rPr>
          <w:rFonts w:ascii="Gisha" w:eastAsia="Times New Roman" w:hAnsi="Gisha" w:cs="Gisha"/>
          <w:szCs w:val="24"/>
          <w:lang w:val="id-ID"/>
        </w:rPr>
        <w:t>7</w:t>
      </w:r>
      <w:r w:rsidR="00086C4C" w:rsidRPr="009D29D2">
        <w:rPr>
          <w:rFonts w:ascii="Gisha" w:eastAsia="Times New Roman" w:hAnsi="Gisha" w:cs="Gisha"/>
          <w:szCs w:val="24"/>
        </w:rPr>
        <w:t xml:space="preserve"> tentang Pendelegasian Wewenang Penandatanganan Perizinan Dalam Rangka Penyelenggaraan Pelayanan Terpadu Satu Pintu Provinsi Sumatera Barat, sebagaimana telah diubah dengan Keputusan Gubernur Sumatera Barat Nomor 570-</w:t>
      </w:r>
      <w:r w:rsidR="00086C4C" w:rsidRPr="009D29D2">
        <w:rPr>
          <w:rFonts w:ascii="Gisha" w:eastAsia="Times New Roman" w:hAnsi="Gisha" w:cs="Gisha"/>
          <w:szCs w:val="24"/>
          <w:lang w:val="id-ID"/>
        </w:rPr>
        <w:t>.........</w:t>
      </w:r>
      <w:r w:rsidR="00086C4C" w:rsidRPr="009D29D2">
        <w:rPr>
          <w:rFonts w:ascii="Gisha" w:eastAsia="Times New Roman" w:hAnsi="Gisha" w:cs="Gisha"/>
          <w:szCs w:val="24"/>
        </w:rPr>
        <w:t>-2017.</w:t>
      </w:r>
      <w:proofErr w:type="gramEnd"/>
    </w:p>
    <w:p w:rsidR="009A76C9" w:rsidRDefault="009A76C9" w:rsidP="009A76C9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Gisha" w:eastAsia="Times New Roman" w:hAnsi="Gisha" w:cs="Gisha"/>
          <w:szCs w:val="24"/>
        </w:rPr>
      </w:pPr>
    </w:p>
    <w:p w:rsidR="009A76C9" w:rsidRDefault="009A76C9" w:rsidP="009A76C9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Gisha" w:eastAsia="Times New Roman" w:hAnsi="Gisha" w:cs="Gisha"/>
          <w:szCs w:val="24"/>
        </w:rPr>
      </w:pPr>
      <w:r>
        <w:rPr>
          <w:rFonts w:ascii="Gisha" w:eastAsia="Times New Roman" w:hAnsi="Gisha" w:cs="Gisha"/>
          <w:szCs w:val="24"/>
        </w:rPr>
        <w:t>Memperhatikan</w:t>
      </w:r>
      <w:r>
        <w:rPr>
          <w:rFonts w:ascii="Gisha" w:eastAsia="Times New Roman" w:hAnsi="Gisha" w:cs="Gisha"/>
          <w:szCs w:val="24"/>
        </w:rPr>
        <w:tab/>
        <w:t xml:space="preserve">: Peraturan Kepala Badan Koordinasi Penanaman Modal Nomor 5 Tahun 2013 </w:t>
      </w:r>
    </w:p>
    <w:p w:rsidR="009A76C9" w:rsidRDefault="009A76C9" w:rsidP="009A76C9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Gisha" w:eastAsia="Times New Roman" w:hAnsi="Gisha" w:cs="Gisha"/>
          <w:szCs w:val="24"/>
        </w:rPr>
      </w:pPr>
      <w:r>
        <w:rPr>
          <w:rFonts w:ascii="Gisha" w:eastAsia="Times New Roman" w:hAnsi="Gisha" w:cs="Gisha"/>
          <w:szCs w:val="24"/>
        </w:rPr>
        <w:t xml:space="preserve"> </w:t>
      </w:r>
      <w:r>
        <w:rPr>
          <w:rFonts w:ascii="Gisha" w:eastAsia="Times New Roman" w:hAnsi="Gisha" w:cs="Gisha"/>
          <w:szCs w:val="24"/>
        </w:rPr>
        <w:tab/>
      </w:r>
      <w:r>
        <w:rPr>
          <w:rFonts w:ascii="Gisha" w:eastAsia="Times New Roman" w:hAnsi="Gisha" w:cs="Gisha"/>
          <w:szCs w:val="24"/>
        </w:rPr>
        <w:tab/>
        <w:t xml:space="preserve">  </w:t>
      </w:r>
      <w:proofErr w:type="gramStart"/>
      <w:r>
        <w:rPr>
          <w:rFonts w:ascii="Gisha" w:eastAsia="Times New Roman" w:hAnsi="Gisha" w:cs="Gisha"/>
          <w:szCs w:val="24"/>
        </w:rPr>
        <w:t>tentang</w:t>
      </w:r>
      <w:proofErr w:type="gramEnd"/>
      <w:r>
        <w:rPr>
          <w:rFonts w:ascii="Gisha" w:eastAsia="Times New Roman" w:hAnsi="Gisha" w:cs="Gisha"/>
          <w:szCs w:val="24"/>
        </w:rPr>
        <w:t xml:space="preserve"> Pedoman dan Tata Cara Perizinan dan Nonperizinan Penanaman</w:t>
      </w:r>
    </w:p>
    <w:p w:rsidR="009A76C9" w:rsidRPr="009D29D2" w:rsidRDefault="009A76C9" w:rsidP="009A76C9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Gisha" w:eastAsia="Times New Roman" w:hAnsi="Gisha" w:cs="Gisha"/>
          <w:szCs w:val="24"/>
        </w:rPr>
      </w:pPr>
      <w:r>
        <w:rPr>
          <w:rFonts w:ascii="Gisha" w:eastAsia="Times New Roman" w:hAnsi="Gisha" w:cs="Gisha"/>
          <w:szCs w:val="24"/>
        </w:rPr>
        <w:t xml:space="preserve">                             Modal;</w:t>
      </w:r>
    </w:p>
    <w:p w:rsidR="00086C4C" w:rsidRPr="009D29D2" w:rsidRDefault="00086C4C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120" w:lineRule="auto"/>
        <w:ind w:left="1987" w:hanging="360"/>
        <w:jc w:val="both"/>
        <w:rPr>
          <w:rFonts w:ascii="Gisha" w:eastAsia="Times New Roman" w:hAnsi="Gisha" w:cs="Gisha"/>
          <w:color w:val="000000"/>
          <w:szCs w:val="24"/>
        </w:rPr>
      </w:pPr>
    </w:p>
    <w:p w:rsidR="00086C4C" w:rsidRPr="009D29D2" w:rsidRDefault="00086C4C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Gisha,Bold" w:eastAsia="Times New Roman" w:hAnsi="Gisha,Bold" w:cs="Gisha,Bold"/>
          <w:b/>
          <w:bCs/>
          <w:color w:val="000000"/>
          <w:szCs w:val="24"/>
        </w:rPr>
      </w:pPr>
      <w:proofErr w:type="gramStart"/>
      <w:r w:rsidRPr="009D29D2">
        <w:rPr>
          <w:rFonts w:ascii="Gisha,Bold" w:eastAsia="Times New Roman" w:hAnsi="Gisha,Bold" w:cs="Gisha,Bold"/>
          <w:b/>
          <w:bCs/>
          <w:color w:val="000000"/>
          <w:szCs w:val="24"/>
        </w:rPr>
        <w:t>MEMUTUSKAN :</w:t>
      </w:r>
      <w:proofErr w:type="gramEnd"/>
    </w:p>
    <w:p w:rsidR="00086C4C" w:rsidRPr="009D29D2" w:rsidRDefault="00086C4C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Gisha" w:eastAsia="Times New Roman" w:hAnsi="Gisha" w:cs="Gisha"/>
          <w:color w:val="000000"/>
          <w:szCs w:val="24"/>
        </w:rPr>
      </w:pPr>
      <w:r w:rsidRPr="009D29D2">
        <w:rPr>
          <w:rFonts w:ascii="Gisha" w:eastAsia="Times New Roman" w:hAnsi="Gisha" w:cs="Gisha"/>
          <w:color w:val="000000"/>
          <w:szCs w:val="24"/>
        </w:rPr>
        <w:t>Menetapkan</w:t>
      </w:r>
      <w:r w:rsidRPr="009D29D2">
        <w:rPr>
          <w:rFonts w:ascii="Gisha" w:eastAsia="Times New Roman" w:hAnsi="Gisha" w:cs="Gisha"/>
          <w:color w:val="000000"/>
          <w:szCs w:val="24"/>
        </w:rPr>
        <w:tab/>
        <w:t>:</w:t>
      </w:r>
    </w:p>
    <w:p w:rsidR="00086C4C" w:rsidRPr="009D29D2" w:rsidRDefault="00086C4C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Gisha" w:eastAsia="Times New Roman" w:hAnsi="Gisha" w:cs="Gisha"/>
          <w:color w:val="000000"/>
          <w:sz w:val="12"/>
          <w:szCs w:val="24"/>
        </w:rPr>
      </w:pPr>
    </w:p>
    <w:p w:rsidR="00086C4C" w:rsidRPr="009D29D2" w:rsidRDefault="00086C4C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620" w:hanging="1620"/>
        <w:jc w:val="both"/>
        <w:rPr>
          <w:rFonts w:ascii="Gisha" w:eastAsia="Times New Roman" w:hAnsi="Gisha" w:cs="Gisha"/>
          <w:color w:val="000000"/>
          <w:szCs w:val="24"/>
        </w:rPr>
      </w:pPr>
      <w:r w:rsidRPr="009D29D2">
        <w:rPr>
          <w:rFonts w:ascii="Gisha" w:eastAsia="Times New Roman" w:hAnsi="Gisha" w:cs="Gisha"/>
          <w:color w:val="000000"/>
          <w:szCs w:val="24"/>
        </w:rPr>
        <w:t xml:space="preserve">KESATU </w:t>
      </w:r>
      <w:r w:rsidRPr="009D29D2">
        <w:rPr>
          <w:rFonts w:ascii="Gisha" w:eastAsia="Times New Roman" w:hAnsi="Gisha" w:cs="Gisha"/>
          <w:color w:val="000000"/>
          <w:szCs w:val="24"/>
        </w:rPr>
        <w:tab/>
        <w:t xml:space="preserve">: </w:t>
      </w:r>
      <w:r w:rsidRPr="009D29D2">
        <w:rPr>
          <w:rFonts w:ascii="Gisha" w:eastAsia="Times New Roman" w:hAnsi="Gisha" w:cs="Gisha"/>
          <w:color w:val="000000"/>
          <w:szCs w:val="24"/>
        </w:rPr>
        <w:tab/>
        <w:t xml:space="preserve">Standar Operasional Prosedur (SOP) </w:t>
      </w:r>
      <w:r>
        <w:rPr>
          <w:rFonts w:ascii="Gisha" w:eastAsia="Times New Roman" w:hAnsi="Gisha" w:cs="Gisha"/>
          <w:color w:val="000000"/>
          <w:szCs w:val="24"/>
          <w:lang w:val="id-ID"/>
        </w:rPr>
        <w:t xml:space="preserve">Bidang Penyelenggaraan Pelayanan Perizinan dan Non Perizinan </w:t>
      </w:r>
      <w:r w:rsidRPr="009D29D2">
        <w:rPr>
          <w:rFonts w:ascii="Gisha" w:eastAsia="Times New Roman" w:hAnsi="Gisha" w:cs="Gisha"/>
          <w:color w:val="000000"/>
          <w:szCs w:val="24"/>
        </w:rPr>
        <w:t>Dinas Penanaman Modal dan Pelayanan Terpadu Satu Pintu Provinsi Sumatera Barat sebagaimana t</w:t>
      </w:r>
      <w:r w:rsidR="002F57B5">
        <w:rPr>
          <w:rFonts w:ascii="Gisha" w:eastAsia="Times New Roman" w:hAnsi="Gisha" w:cs="Gisha"/>
          <w:color w:val="000000"/>
          <w:szCs w:val="24"/>
        </w:rPr>
        <w:t>ercantum dalam l</w:t>
      </w:r>
      <w:r>
        <w:rPr>
          <w:rFonts w:ascii="Gisha" w:eastAsia="Times New Roman" w:hAnsi="Gisha" w:cs="Gisha"/>
          <w:color w:val="000000"/>
          <w:szCs w:val="24"/>
        </w:rPr>
        <w:t>ampiran</w:t>
      </w:r>
      <w:r w:rsidRPr="009D29D2">
        <w:rPr>
          <w:rFonts w:ascii="Gisha" w:eastAsia="Times New Roman" w:hAnsi="Gisha" w:cs="Gisha"/>
          <w:color w:val="000000"/>
          <w:szCs w:val="24"/>
        </w:rPr>
        <w:t xml:space="preserve"> </w:t>
      </w:r>
      <w:r w:rsidR="002F57B5">
        <w:rPr>
          <w:rFonts w:ascii="Gisha" w:eastAsia="Times New Roman" w:hAnsi="Gisha" w:cs="Gisha"/>
          <w:color w:val="000000"/>
          <w:szCs w:val="24"/>
        </w:rPr>
        <w:t xml:space="preserve">yang merupakan bagian tidak terpisahkan dari </w:t>
      </w:r>
      <w:r w:rsidRPr="009D29D2">
        <w:rPr>
          <w:rFonts w:ascii="Gisha" w:eastAsia="Times New Roman" w:hAnsi="Gisha" w:cs="Gisha"/>
          <w:color w:val="000000"/>
          <w:szCs w:val="24"/>
        </w:rPr>
        <w:t>Keputusan ini.</w:t>
      </w:r>
    </w:p>
    <w:p w:rsidR="00086C4C" w:rsidRPr="009D29D2" w:rsidRDefault="00086C4C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620" w:hanging="1620"/>
        <w:jc w:val="both"/>
        <w:rPr>
          <w:rFonts w:ascii="Gisha" w:eastAsia="Times New Roman" w:hAnsi="Gisha" w:cs="Gisha"/>
          <w:color w:val="000000"/>
          <w:sz w:val="12"/>
          <w:szCs w:val="24"/>
        </w:rPr>
      </w:pPr>
    </w:p>
    <w:p w:rsidR="00086C4C" w:rsidRPr="00D8665D" w:rsidRDefault="00086C4C" w:rsidP="00D8665D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620" w:hanging="1620"/>
        <w:jc w:val="both"/>
        <w:rPr>
          <w:rFonts w:ascii="Gisha" w:eastAsia="Times New Roman" w:hAnsi="Gisha" w:cs="Gisha"/>
          <w:color w:val="000000"/>
          <w:szCs w:val="24"/>
          <w:lang w:val="id-ID"/>
        </w:rPr>
      </w:pPr>
      <w:r w:rsidRPr="009D29D2">
        <w:rPr>
          <w:rFonts w:ascii="Gisha" w:eastAsia="Times New Roman" w:hAnsi="Gisha" w:cs="Gisha"/>
          <w:color w:val="000000"/>
          <w:szCs w:val="24"/>
        </w:rPr>
        <w:t xml:space="preserve">KEDUA </w:t>
      </w:r>
      <w:r w:rsidRPr="009D29D2">
        <w:rPr>
          <w:rFonts w:ascii="Gisha" w:eastAsia="Times New Roman" w:hAnsi="Gisha" w:cs="Gisha"/>
          <w:color w:val="000000"/>
          <w:szCs w:val="24"/>
        </w:rPr>
        <w:tab/>
        <w:t xml:space="preserve">: </w:t>
      </w:r>
      <w:r w:rsidRPr="009D29D2">
        <w:rPr>
          <w:rFonts w:ascii="Gisha" w:eastAsia="Times New Roman" w:hAnsi="Gisha" w:cs="Gisha"/>
          <w:color w:val="000000"/>
          <w:szCs w:val="24"/>
        </w:rPr>
        <w:tab/>
        <w:t xml:space="preserve">Standar Operasional Prosedur (SOP) </w:t>
      </w:r>
      <w:r>
        <w:rPr>
          <w:rFonts w:ascii="Gisha" w:eastAsia="Times New Roman" w:hAnsi="Gisha" w:cs="Gisha"/>
          <w:color w:val="000000"/>
          <w:szCs w:val="24"/>
          <w:lang w:val="id-ID"/>
        </w:rPr>
        <w:t>Bidang Penyelenggaraan Pelayanan Perizinan dan Non Perizinan</w:t>
      </w:r>
      <w:r w:rsidRPr="009D29D2">
        <w:rPr>
          <w:rFonts w:ascii="Gisha" w:eastAsia="Times New Roman" w:hAnsi="Gisha" w:cs="Gisha"/>
          <w:color w:val="000000"/>
          <w:szCs w:val="24"/>
          <w:lang w:val="id-ID"/>
        </w:rPr>
        <w:t xml:space="preserve"> Dinas </w:t>
      </w:r>
      <w:r w:rsidRPr="009D29D2">
        <w:rPr>
          <w:rFonts w:ascii="Gisha" w:eastAsia="Times New Roman" w:hAnsi="Gisha" w:cs="Gisha"/>
          <w:color w:val="000000"/>
          <w:szCs w:val="24"/>
        </w:rPr>
        <w:t xml:space="preserve">Penanaman Modal dan Pelayanan Terpadu </w:t>
      </w:r>
      <w:r w:rsidRPr="009D29D2">
        <w:rPr>
          <w:rFonts w:ascii="Gisha" w:eastAsia="Times New Roman" w:hAnsi="Gisha" w:cs="Gisha"/>
          <w:color w:val="000000"/>
          <w:szCs w:val="24"/>
          <w:lang w:val="id-ID"/>
        </w:rPr>
        <w:t xml:space="preserve">Satu Pintu </w:t>
      </w:r>
      <w:r w:rsidRPr="009D29D2">
        <w:rPr>
          <w:rFonts w:ascii="Gisha" w:eastAsia="Times New Roman" w:hAnsi="Gisha" w:cs="Gisha"/>
          <w:color w:val="000000"/>
          <w:szCs w:val="24"/>
        </w:rPr>
        <w:t xml:space="preserve">Provinsi Sumatera Barat, sebagaimana dimaksud dalam Diktum KESATU, meliputi jenis-jenis pelayanan </w:t>
      </w:r>
      <w:r w:rsidR="00D8665D">
        <w:rPr>
          <w:rFonts w:ascii="Gisha" w:eastAsia="Times New Roman" w:hAnsi="Gisha" w:cs="Gisha"/>
          <w:color w:val="000000"/>
          <w:szCs w:val="24"/>
        </w:rPr>
        <w:t>sebagaimana tercantum dalam lampiran II yang merupakan bagian tidak terpisahkan dari keputusan ini.</w:t>
      </w:r>
      <w:r>
        <w:rPr>
          <w:rFonts w:ascii="Gisha" w:eastAsia="Times New Roman" w:hAnsi="Gisha" w:cs="Gisha"/>
          <w:color w:val="000000"/>
          <w:szCs w:val="24"/>
          <w:lang w:val="id-ID"/>
        </w:rPr>
        <w:tab/>
      </w:r>
      <w:r>
        <w:rPr>
          <w:rFonts w:ascii="Gisha" w:eastAsia="Times New Roman" w:hAnsi="Gisha" w:cs="Gisha"/>
          <w:color w:val="000000"/>
          <w:szCs w:val="24"/>
          <w:lang w:val="id-ID"/>
        </w:rPr>
        <w:tab/>
      </w:r>
    </w:p>
    <w:p w:rsidR="00086C4C" w:rsidRPr="009D29D2" w:rsidRDefault="00086C4C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620" w:hanging="1620"/>
        <w:jc w:val="both"/>
        <w:rPr>
          <w:rFonts w:ascii="Gisha" w:eastAsia="Times New Roman" w:hAnsi="Gisha" w:cs="Gisha"/>
          <w:color w:val="000000"/>
          <w:szCs w:val="24"/>
        </w:rPr>
      </w:pPr>
      <w:r w:rsidRPr="009D29D2">
        <w:rPr>
          <w:rFonts w:ascii="Gisha" w:eastAsia="Times New Roman" w:hAnsi="Gisha" w:cs="Gisha"/>
          <w:color w:val="000000"/>
          <w:szCs w:val="24"/>
        </w:rPr>
        <w:t xml:space="preserve">KETIGA </w:t>
      </w:r>
      <w:r w:rsidRPr="009D29D2">
        <w:rPr>
          <w:rFonts w:ascii="Gisha" w:eastAsia="Times New Roman" w:hAnsi="Gisha" w:cs="Gisha"/>
          <w:color w:val="000000"/>
          <w:szCs w:val="24"/>
        </w:rPr>
        <w:tab/>
        <w:t xml:space="preserve">: </w:t>
      </w:r>
      <w:r w:rsidRPr="009D29D2">
        <w:rPr>
          <w:rFonts w:ascii="Gisha" w:eastAsia="Times New Roman" w:hAnsi="Gisha" w:cs="Gisha"/>
          <w:color w:val="000000"/>
          <w:szCs w:val="24"/>
        </w:rPr>
        <w:tab/>
        <w:t>Standar Operasional Prosedur (SOP) sebagaimana t</w:t>
      </w:r>
      <w:r>
        <w:rPr>
          <w:rFonts w:ascii="Gisha" w:eastAsia="Times New Roman" w:hAnsi="Gisha" w:cs="Gisha"/>
          <w:color w:val="000000"/>
          <w:szCs w:val="24"/>
        </w:rPr>
        <w:t xml:space="preserve">ercantum dalam Lampiran </w:t>
      </w:r>
      <w:r>
        <w:rPr>
          <w:rFonts w:ascii="Gisha" w:eastAsia="Times New Roman" w:hAnsi="Gisha" w:cs="Gisha"/>
          <w:color w:val="000000"/>
          <w:szCs w:val="24"/>
          <w:lang w:val="id-ID"/>
        </w:rPr>
        <w:t>Keputusan ini</w:t>
      </w:r>
      <w:r w:rsidRPr="009D29D2">
        <w:rPr>
          <w:rFonts w:ascii="Gisha" w:eastAsia="Times New Roman" w:hAnsi="Gisha" w:cs="Gisha"/>
          <w:color w:val="000000"/>
          <w:szCs w:val="24"/>
        </w:rPr>
        <w:t xml:space="preserve">, dipergunakan sebagai acuan oleh petugas penyelenggara Pelayanan Terpadu Satu Pintu pada </w:t>
      </w:r>
      <w:r w:rsidRPr="009D29D2">
        <w:rPr>
          <w:rFonts w:ascii="Gisha" w:eastAsia="Times New Roman" w:hAnsi="Gisha" w:cs="Gisha"/>
          <w:color w:val="000000"/>
          <w:szCs w:val="24"/>
          <w:lang w:val="id-ID"/>
        </w:rPr>
        <w:t>Dinas</w:t>
      </w:r>
      <w:r w:rsidRPr="009D29D2">
        <w:rPr>
          <w:rFonts w:ascii="Gisha" w:eastAsia="Times New Roman" w:hAnsi="Gisha" w:cs="Gisha"/>
          <w:color w:val="000000"/>
          <w:szCs w:val="24"/>
        </w:rPr>
        <w:t xml:space="preserve"> Penanaman Modal dan Pelayanan </w:t>
      </w:r>
      <w:r w:rsidRPr="009D29D2">
        <w:rPr>
          <w:rFonts w:ascii="Gisha" w:eastAsia="Times New Roman" w:hAnsi="Gisha" w:cs="Gisha"/>
          <w:color w:val="000000"/>
          <w:szCs w:val="24"/>
        </w:rPr>
        <w:lastRenderedPageBreak/>
        <w:t>Terpadu</w:t>
      </w:r>
      <w:r w:rsidRPr="009D29D2">
        <w:rPr>
          <w:rFonts w:ascii="Gisha" w:eastAsia="Times New Roman" w:hAnsi="Gisha" w:cs="Gisha"/>
          <w:color w:val="000000"/>
          <w:szCs w:val="24"/>
          <w:lang w:val="id-ID"/>
        </w:rPr>
        <w:t xml:space="preserve"> Satu Pintu</w:t>
      </w:r>
      <w:r w:rsidRPr="009D29D2">
        <w:rPr>
          <w:rFonts w:ascii="Gisha" w:eastAsia="Times New Roman" w:hAnsi="Gisha" w:cs="Gisha"/>
          <w:color w:val="000000"/>
          <w:szCs w:val="24"/>
        </w:rPr>
        <w:t xml:space="preserve"> Provinsi Sumatera Barat dalam memberikan pelayanan kepada masyarakat.</w:t>
      </w:r>
    </w:p>
    <w:p w:rsidR="00086C4C" w:rsidRPr="009D29D2" w:rsidRDefault="00086C4C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Gisha" w:eastAsia="Times New Roman" w:hAnsi="Gisha" w:cs="Gisha"/>
          <w:color w:val="000000"/>
          <w:sz w:val="12"/>
        </w:rPr>
      </w:pPr>
    </w:p>
    <w:p w:rsidR="00086C4C" w:rsidRPr="009D29D2" w:rsidRDefault="00086C4C" w:rsidP="00086C4C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620" w:hanging="1620"/>
        <w:jc w:val="both"/>
        <w:rPr>
          <w:rFonts w:ascii="Gisha" w:eastAsia="Times New Roman" w:hAnsi="Gisha" w:cs="Gisha"/>
          <w:color w:val="000000"/>
          <w:szCs w:val="24"/>
        </w:rPr>
      </w:pPr>
      <w:r w:rsidRPr="009D29D2">
        <w:rPr>
          <w:rFonts w:ascii="Gisha" w:eastAsia="Times New Roman" w:hAnsi="Gisha" w:cs="Gisha"/>
          <w:color w:val="000000"/>
          <w:szCs w:val="24"/>
        </w:rPr>
        <w:t xml:space="preserve">KEEMPAT </w:t>
      </w:r>
      <w:r w:rsidRPr="009D29D2">
        <w:rPr>
          <w:rFonts w:ascii="Gisha" w:eastAsia="Times New Roman" w:hAnsi="Gisha" w:cs="Gisha"/>
          <w:color w:val="000000"/>
          <w:szCs w:val="24"/>
        </w:rPr>
        <w:tab/>
        <w:t xml:space="preserve">: </w:t>
      </w:r>
      <w:r w:rsidRPr="009D29D2">
        <w:rPr>
          <w:rFonts w:ascii="Gisha" w:eastAsia="Times New Roman" w:hAnsi="Gisha" w:cs="Gisha"/>
          <w:color w:val="000000"/>
          <w:szCs w:val="24"/>
        </w:rPr>
        <w:tab/>
        <w:t xml:space="preserve">Keputusan ini mulai berlaku pada tanggal ditetapkan. </w:t>
      </w: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jc w:val="both"/>
        <w:rPr>
          <w:rFonts w:ascii="Gisha" w:eastAsia="Times New Roman" w:hAnsi="Gisha" w:cs="Gisha"/>
          <w:color w:val="000000"/>
          <w:szCs w:val="24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jc w:val="both"/>
        <w:rPr>
          <w:rFonts w:ascii="Gisha" w:eastAsia="Times New Roman" w:hAnsi="Gisha" w:cs="Gisha"/>
          <w:color w:val="000000"/>
          <w:szCs w:val="24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ind w:left="5040"/>
        <w:jc w:val="both"/>
        <w:rPr>
          <w:rFonts w:ascii="Gisha" w:eastAsia="Times New Roman" w:hAnsi="Gisha" w:cs="Gisha"/>
          <w:color w:val="000000"/>
          <w:szCs w:val="24"/>
        </w:rPr>
      </w:pPr>
      <w:r w:rsidRPr="009D29D2">
        <w:rPr>
          <w:rFonts w:ascii="Gisha" w:eastAsia="Times New Roman" w:hAnsi="Gisha" w:cs="Gisha"/>
          <w:color w:val="000000"/>
          <w:szCs w:val="24"/>
        </w:rPr>
        <w:t xml:space="preserve"> Ditetapkan di Padang </w:t>
      </w: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ind w:left="5040"/>
        <w:jc w:val="both"/>
        <w:rPr>
          <w:rFonts w:ascii="Gisha" w:eastAsia="Times New Roman" w:hAnsi="Gisha" w:cs="Gisha"/>
          <w:color w:val="000000"/>
          <w:szCs w:val="24"/>
        </w:rPr>
      </w:pPr>
      <w:r w:rsidRPr="009D29D2">
        <w:rPr>
          <w:rFonts w:ascii="Gisha" w:eastAsia="Times New Roman" w:hAnsi="Gisha" w:cs="Gisha"/>
          <w:color w:val="000000"/>
          <w:szCs w:val="24"/>
        </w:rPr>
        <w:t xml:space="preserve"> </w:t>
      </w:r>
      <w:proofErr w:type="gramStart"/>
      <w:r w:rsidRPr="009D29D2">
        <w:rPr>
          <w:rFonts w:ascii="Gisha" w:eastAsia="Times New Roman" w:hAnsi="Gisha" w:cs="Gisha"/>
          <w:color w:val="000000"/>
          <w:szCs w:val="24"/>
        </w:rPr>
        <w:t>pada</w:t>
      </w:r>
      <w:proofErr w:type="gramEnd"/>
      <w:r w:rsidRPr="009D29D2">
        <w:rPr>
          <w:rFonts w:ascii="Gisha" w:eastAsia="Times New Roman" w:hAnsi="Gisha" w:cs="Gisha"/>
          <w:color w:val="000000"/>
          <w:szCs w:val="24"/>
        </w:rPr>
        <w:t xml:space="preserve"> tanggal  </w:t>
      </w:r>
      <w:r w:rsidRPr="009D29D2">
        <w:rPr>
          <w:rFonts w:ascii="Gisha" w:eastAsia="Times New Roman" w:hAnsi="Gisha" w:cs="Gisha"/>
          <w:color w:val="000000"/>
          <w:szCs w:val="24"/>
          <w:lang w:val="id-ID"/>
        </w:rPr>
        <w:t xml:space="preserve">    </w:t>
      </w:r>
      <w:r w:rsidR="00D8665D">
        <w:rPr>
          <w:rFonts w:ascii="Gisha" w:eastAsia="Times New Roman" w:hAnsi="Gisha" w:cs="Gisha"/>
          <w:color w:val="000000"/>
          <w:szCs w:val="24"/>
        </w:rPr>
        <w:tab/>
        <w:t xml:space="preserve">   </w:t>
      </w:r>
      <w:r w:rsidRPr="009D29D2">
        <w:rPr>
          <w:rFonts w:ascii="Gisha" w:eastAsia="Times New Roman" w:hAnsi="Gisha" w:cs="Gisha"/>
          <w:color w:val="000000"/>
          <w:szCs w:val="24"/>
        </w:rPr>
        <w:t xml:space="preserve">2017     </w:t>
      </w: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ind w:left="5760"/>
        <w:jc w:val="both"/>
        <w:rPr>
          <w:rFonts w:ascii="Gisha" w:eastAsia="Times New Roman" w:hAnsi="Gisha" w:cs="Gisha"/>
          <w:color w:val="000000"/>
          <w:szCs w:val="24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ind w:left="4320"/>
        <w:jc w:val="center"/>
        <w:rPr>
          <w:rFonts w:ascii="Gisha,Bold" w:eastAsia="Times New Roman" w:hAnsi="Gisha,Bold" w:cs="Gisha,Bold"/>
          <w:b/>
          <w:bCs/>
          <w:color w:val="000000"/>
          <w:lang w:val="id-ID"/>
        </w:rPr>
      </w:pPr>
      <w:r w:rsidRPr="009D29D2">
        <w:rPr>
          <w:rFonts w:ascii="Gisha,Bold" w:eastAsia="Times New Roman" w:hAnsi="Gisha,Bold" w:cs="Gisha,Bold"/>
          <w:b/>
          <w:bCs/>
          <w:color w:val="000000"/>
        </w:rPr>
        <w:t>GUBERNUR SUMATERA BARAT,</w:t>
      </w: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ind w:left="4320"/>
        <w:jc w:val="center"/>
        <w:rPr>
          <w:rFonts w:ascii="Gisha,Bold" w:eastAsia="Times New Roman" w:hAnsi="Gisha,Bold" w:cs="Gisha,Bold"/>
          <w:b/>
          <w:bCs/>
          <w:color w:val="000000"/>
          <w:lang w:val="id-ID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ind w:left="4320"/>
        <w:jc w:val="center"/>
        <w:rPr>
          <w:rFonts w:ascii="Gisha,Bold" w:eastAsia="Times New Roman" w:hAnsi="Gisha,Bold" w:cs="Gisha,Bold"/>
          <w:b/>
          <w:bCs/>
          <w:color w:val="000000"/>
          <w:lang w:val="id-ID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ind w:left="4320"/>
        <w:jc w:val="center"/>
        <w:rPr>
          <w:rFonts w:ascii="Gisha,Bold" w:eastAsia="Times New Roman" w:hAnsi="Gisha,Bold" w:cs="Gisha,Bold"/>
          <w:b/>
          <w:bCs/>
          <w:color w:val="000000"/>
          <w:lang w:val="id-ID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ind w:left="4320"/>
        <w:jc w:val="center"/>
        <w:rPr>
          <w:rFonts w:ascii="Gisha,Bold" w:eastAsia="Times New Roman" w:hAnsi="Gisha,Bold" w:cs="Gisha,Bold"/>
          <w:b/>
          <w:bCs/>
          <w:color w:val="000000"/>
          <w:sz w:val="24"/>
          <w:lang w:val="id-ID"/>
        </w:rPr>
      </w:pPr>
      <w:r w:rsidRPr="009D29D2">
        <w:rPr>
          <w:rFonts w:ascii="Gisha,Bold" w:eastAsia="Times New Roman" w:hAnsi="Gisha,Bold" w:cs="Gisha,Bold"/>
          <w:b/>
          <w:bCs/>
          <w:color w:val="000000"/>
          <w:sz w:val="24"/>
          <w:lang w:val="id-ID"/>
        </w:rPr>
        <w:t>IRWAN PRAYITNO</w:t>
      </w: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ind w:left="4320"/>
        <w:jc w:val="center"/>
        <w:rPr>
          <w:rFonts w:ascii="Gisha" w:eastAsia="Times New Roman" w:hAnsi="Gisha" w:cs="Gisha"/>
          <w:b/>
          <w:bCs/>
          <w:color w:val="FFFFFF"/>
          <w:sz w:val="24"/>
          <w:szCs w:val="24"/>
        </w:rPr>
      </w:pPr>
      <w:r w:rsidRPr="009D29D2">
        <w:rPr>
          <w:rFonts w:ascii="Gisha" w:hAnsi="Gisha" w:cs="Gisha"/>
          <w:b/>
          <w:color w:val="FFFFFF"/>
          <w:sz w:val="24"/>
          <w:szCs w:val="24"/>
        </w:rPr>
        <w:t>Reydonnyzar Moenek</w:t>
      </w: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ind w:left="4320"/>
        <w:jc w:val="center"/>
        <w:rPr>
          <w:rFonts w:ascii="Gisha" w:eastAsia="Times New Roman" w:hAnsi="Gisha" w:cs="Gisha"/>
          <w:b/>
          <w:bCs/>
          <w:color w:val="000000"/>
          <w:sz w:val="24"/>
          <w:szCs w:val="24"/>
        </w:rPr>
      </w:pPr>
    </w:p>
    <w:p w:rsidR="00086C4C" w:rsidRPr="009D29D2" w:rsidRDefault="00086C4C" w:rsidP="00086C4C">
      <w:pPr>
        <w:spacing w:after="0" w:line="240" w:lineRule="auto"/>
        <w:jc w:val="both"/>
        <w:rPr>
          <w:sz w:val="20"/>
        </w:rPr>
      </w:pPr>
      <w:proofErr w:type="gramStart"/>
      <w:r w:rsidRPr="009D29D2">
        <w:rPr>
          <w:b/>
          <w:sz w:val="20"/>
          <w:u w:val="single"/>
        </w:rPr>
        <w:t>Tembusan</w:t>
      </w:r>
      <w:r w:rsidRPr="009D29D2">
        <w:rPr>
          <w:sz w:val="20"/>
        </w:rPr>
        <w:t xml:space="preserve"> :</w:t>
      </w:r>
      <w:proofErr w:type="gramEnd"/>
      <w:r w:rsidRPr="009D29D2">
        <w:rPr>
          <w:sz w:val="20"/>
        </w:rPr>
        <w:t xml:space="preserve"> kepada Yth;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</w:rPr>
        <w:t>Bapak Menteri Dalam Negeri RI di Jakarta;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</w:rPr>
        <w:t>Bapak Menteri Pendayagunaan Aparatur Negara &amp; RB di Jakarta;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</w:rPr>
        <w:t>Bapak Kepala Badan Koordinasi Penanaman Modal RI di Jakarta;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</w:rPr>
        <w:t>Sdr. Kepala Dinas Perindusterian dan Perdagangan Prov. Sumatera Barat;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</w:rPr>
        <w:t>Sdr. Kepala Dinas ESDM Provinsi Sumatera Barat;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</w:rPr>
        <w:t xml:space="preserve">Sdr. Kepala Dinas Peternakan </w:t>
      </w:r>
      <w:r w:rsidRPr="009D29D2">
        <w:rPr>
          <w:sz w:val="20"/>
          <w:lang w:val="id-ID"/>
        </w:rPr>
        <w:t xml:space="preserve">dan Kesehatan Hewan </w:t>
      </w:r>
      <w:r w:rsidRPr="009D29D2">
        <w:rPr>
          <w:sz w:val="20"/>
        </w:rPr>
        <w:t>Provinsi Sumatera Barat;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</w:rPr>
        <w:t>Sdr. Kepala Dinas K</w:t>
      </w:r>
      <w:r w:rsidRPr="009D29D2">
        <w:rPr>
          <w:sz w:val="20"/>
          <w:lang w:val="id-ID"/>
        </w:rPr>
        <w:t>e</w:t>
      </w:r>
      <w:r w:rsidRPr="009D29D2">
        <w:rPr>
          <w:sz w:val="20"/>
        </w:rPr>
        <w:t>sehatan Provinsi Sumatera Barat;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</w:rPr>
        <w:t>Sdr. Kepala Dinas Pendidikan Provinsi Sumatera Barat;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</w:rPr>
        <w:t>Sdr. Kepala Dinas Kehutanan Provinsi Sumatera Barat;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</w:rPr>
        <w:t>Sdr. Kepala Dinas Kelautan dan Perikanan Provinsi Sumatera Barat;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</w:rPr>
        <w:t xml:space="preserve">Sdr. Kepala Dinas </w:t>
      </w:r>
      <w:r w:rsidRPr="009D29D2">
        <w:rPr>
          <w:sz w:val="20"/>
          <w:lang w:val="id-ID"/>
        </w:rPr>
        <w:t>Tanaman Pangan, Holtikultura dan Perkebunan</w:t>
      </w:r>
      <w:r w:rsidRPr="009D29D2">
        <w:rPr>
          <w:sz w:val="20"/>
        </w:rPr>
        <w:t xml:space="preserve"> Provinsi Sumatera Barat;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</w:rPr>
        <w:t>Sdr. Kepala Dinas Tenaga Kerja &amp; Transmigrasi Provinsi Sumatera Barat;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</w:rPr>
        <w:t>Sdr. Kepala Dinas PSDA Provinsi Sumatera Barat;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</w:rPr>
        <w:t>Sdr. Kepala Dinas P</w:t>
      </w:r>
      <w:r w:rsidRPr="009D29D2">
        <w:rPr>
          <w:sz w:val="20"/>
          <w:lang w:val="id-ID"/>
        </w:rPr>
        <w:t>ekerjaan Umum dan Penataan Ruang</w:t>
      </w:r>
      <w:r w:rsidRPr="009D29D2">
        <w:rPr>
          <w:sz w:val="20"/>
        </w:rPr>
        <w:t xml:space="preserve"> Provinsi Sumatera Barat;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  <w:lang w:val="id-ID"/>
        </w:rPr>
        <w:t>Sdr. Kepala Dinas Perumahan Rakyat, Kawasan Permukiman dan Pertanahan;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</w:rPr>
        <w:t>Sdr. Kepala Dinas Pariwisata Provinsi Sumatera Barat;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</w:rPr>
        <w:t>Sdr. Kepala Dinas Perhubungan Provinsi Sumatera Barat;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</w:rPr>
        <w:t xml:space="preserve">Sdr. Kepala </w:t>
      </w:r>
      <w:r w:rsidRPr="009D29D2">
        <w:rPr>
          <w:sz w:val="20"/>
          <w:lang w:val="id-ID"/>
        </w:rPr>
        <w:t>Dinas Lingkungan Hidup</w:t>
      </w:r>
      <w:r w:rsidRPr="009D29D2">
        <w:rPr>
          <w:sz w:val="20"/>
        </w:rPr>
        <w:t xml:space="preserve"> Provinsi Sumatera Barat;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  <w:lang w:val="id-ID"/>
        </w:rPr>
        <w:t>Sdr. Kepala Dinas Koperasi, Usaha Kecil dan Menengah;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</w:rPr>
        <w:t>Sdr. Kepala BKPM Provinsi Sumatera Barat;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</w:rPr>
        <w:t>Sdr. Kepala Biro Organisasi Setda. Provinsi Sumatera Barat;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</w:rPr>
        <w:t>Sdr. Kepala Biro Hukum Setda. Provinsi Sumatera Barat;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</w:rPr>
        <w:t>Sdr. Kepala Biro Perekonomian Setda. Provinsi Sumatera Barat;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</w:rPr>
        <w:t>Sdr. Kepala Biro Pe</w:t>
      </w:r>
      <w:r w:rsidRPr="009D29D2">
        <w:rPr>
          <w:sz w:val="20"/>
          <w:lang w:val="id-ID"/>
        </w:rPr>
        <w:t>merintahan</w:t>
      </w:r>
      <w:r w:rsidRPr="009D29D2">
        <w:rPr>
          <w:sz w:val="20"/>
        </w:rPr>
        <w:t xml:space="preserve"> Setda. Provinsi Sumatera Barat;</w:t>
      </w:r>
    </w:p>
    <w:p w:rsidR="00086C4C" w:rsidRPr="009D29D2" w:rsidRDefault="00086C4C" w:rsidP="00482704">
      <w:pPr>
        <w:numPr>
          <w:ilvl w:val="0"/>
          <w:numId w:val="1"/>
        </w:numPr>
        <w:spacing w:after="0" w:line="240" w:lineRule="auto"/>
        <w:jc w:val="both"/>
        <w:rPr>
          <w:sz w:val="20"/>
        </w:rPr>
      </w:pPr>
      <w:r w:rsidRPr="009D29D2">
        <w:rPr>
          <w:sz w:val="20"/>
        </w:rPr>
        <w:t>Arsip.------</w:t>
      </w:r>
    </w:p>
    <w:p w:rsidR="00086C4C" w:rsidRPr="009D29D2" w:rsidRDefault="00086C4C" w:rsidP="00086C4C">
      <w:pPr>
        <w:spacing w:after="0" w:line="240" w:lineRule="auto"/>
        <w:ind w:left="360"/>
        <w:jc w:val="both"/>
        <w:rPr>
          <w:sz w:val="20"/>
          <w:lang w:val="id-ID"/>
        </w:rPr>
      </w:pPr>
    </w:p>
    <w:p w:rsidR="00086C4C" w:rsidRDefault="00086C4C" w:rsidP="00086C4C">
      <w:pPr>
        <w:spacing w:after="0" w:line="240" w:lineRule="auto"/>
        <w:ind w:left="360"/>
        <w:jc w:val="both"/>
        <w:rPr>
          <w:sz w:val="20"/>
        </w:rPr>
      </w:pPr>
    </w:p>
    <w:p w:rsidR="00D8665D" w:rsidRDefault="00D8665D" w:rsidP="00086C4C">
      <w:pPr>
        <w:spacing w:after="0" w:line="240" w:lineRule="auto"/>
        <w:ind w:left="360"/>
        <w:jc w:val="both"/>
        <w:rPr>
          <w:sz w:val="20"/>
        </w:rPr>
      </w:pPr>
    </w:p>
    <w:p w:rsidR="00D8665D" w:rsidRDefault="00D8665D" w:rsidP="00086C4C">
      <w:pPr>
        <w:spacing w:after="0" w:line="240" w:lineRule="auto"/>
        <w:ind w:left="360"/>
        <w:jc w:val="both"/>
        <w:rPr>
          <w:sz w:val="20"/>
        </w:rPr>
      </w:pPr>
    </w:p>
    <w:p w:rsidR="00D8665D" w:rsidRDefault="00D8665D" w:rsidP="00086C4C">
      <w:pPr>
        <w:spacing w:after="0" w:line="240" w:lineRule="auto"/>
        <w:ind w:left="360"/>
        <w:jc w:val="both"/>
        <w:rPr>
          <w:sz w:val="20"/>
        </w:rPr>
      </w:pPr>
    </w:p>
    <w:p w:rsidR="00D8665D" w:rsidRDefault="00D8665D" w:rsidP="00086C4C">
      <w:pPr>
        <w:spacing w:after="0" w:line="240" w:lineRule="auto"/>
        <w:ind w:left="360"/>
        <w:jc w:val="both"/>
        <w:rPr>
          <w:sz w:val="20"/>
        </w:rPr>
      </w:pPr>
    </w:p>
    <w:p w:rsidR="00D8665D" w:rsidRDefault="00D8665D" w:rsidP="00086C4C">
      <w:pPr>
        <w:spacing w:after="0" w:line="240" w:lineRule="auto"/>
        <w:ind w:left="360"/>
        <w:jc w:val="both"/>
        <w:rPr>
          <w:sz w:val="20"/>
        </w:rPr>
      </w:pPr>
    </w:p>
    <w:p w:rsidR="00D8665D" w:rsidRDefault="00D8665D" w:rsidP="00086C4C">
      <w:pPr>
        <w:spacing w:after="0" w:line="240" w:lineRule="auto"/>
        <w:ind w:left="360"/>
        <w:jc w:val="both"/>
        <w:rPr>
          <w:sz w:val="20"/>
        </w:rPr>
      </w:pPr>
    </w:p>
    <w:p w:rsidR="00D8665D" w:rsidRDefault="00D8665D" w:rsidP="00086C4C">
      <w:pPr>
        <w:spacing w:after="0" w:line="240" w:lineRule="auto"/>
        <w:ind w:left="360"/>
        <w:jc w:val="both"/>
        <w:rPr>
          <w:sz w:val="20"/>
        </w:rPr>
      </w:pPr>
    </w:p>
    <w:p w:rsidR="00D8665D" w:rsidRDefault="00D8665D" w:rsidP="00086C4C">
      <w:pPr>
        <w:spacing w:after="0" w:line="240" w:lineRule="auto"/>
        <w:ind w:left="360"/>
        <w:jc w:val="both"/>
        <w:rPr>
          <w:sz w:val="20"/>
        </w:rPr>
      </w:pPr>
    </w:p>
    <w:p w:rsidR="00086C4C" w:rsidRPr="00E96036" w:rsidRDefault="00086C4C" w:rsidP="00086C4C">
      <w:pPr>
        <w:spacing w:after="0" w:line="240" w:lineRule="auto"/>
        <w:jc w:val="both"/>
        <w:rPr>
          <w:sz w:val="20"/>
        </w:rPr>
      </w:pPr>
    </w:p>
    <w:p w:rsidR="00086C4C" w:rsidRPr="009D29D2" w:rsidRDefault="00DC0875" w:rsidP="00086C4C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pict>
          <v:shape id="_x0000_s1045" type="#_x0000_t202" style="position:absolute;margin-left:-6.1pt;margin-top:-5.1pt;width:461.5pt;height:105.55pt;z-index:251671552" stroked="f">
            <v:textbox style="mso-next-textbox:#_x0000_s1045">
              <w:txbxContent>
                <w:p w:rsidR="008820B3" w:rsidRPr="000B382A" w:rsidRDefault="008820B3" w:rsidP="00086C4C">
                  <w:pPr>
                    <w:tabs>
                      <w:tab w:val="left" w:pos="1260"/>
                    </w:tabs>
                    <w:spacing w:after="0" w:line="360" w:lineRule="auto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0B382A">
                    <w:rPr>
                      <w:rFonts w:ascii="Arial" w:hAnsi="Arial" w:cs="Arial"/>
                      <w:sz w:val="18"/>
                      <w:szCs w:val="20"/>
                    </w:rPr>
                    <w:t>LAMP</w:t>
                  </w:r>
                  <w:r>
                    <w:rPr>
                      <w:rFonts w:ascii="Arial" w:hAnsi="Arial" w:cs="Arial"/>
                      <w:sz w:val="18"/>
                      <w:szCs w:val="20"/>
                    </w:rPr>
                    <w:t>IRAN I</w:t>
                  </w:r>
                  <w:r w:rsidRPr="000B382A">
                    <w:rPr>
                      <w:rFonts w:ascii="Arial" w:hAnsi="Arial" w:cs="Arial"/>
                      <w:sz w:val="18"/>
                      <w:szCs w:val="20"/>
                    </w:rPr>
                    <w:tab/>
                    <w:t xml:space="preserve">:  </w:t>
                  </w:r>
                  <w:r w:rsidRPr="000B382A">
                    <w:rPr>
                      <w:rFonts w:ascii="Arial" w:hAnsi="Arial" w:cs="Arial"/>
                      <w:sz w:val="18"/>
                      <w:szCs w:val="20"/>
                    </w:rPr>
                    <w:tab/>
                    <w:t>KEPUTUSAN GUBERNUR SUMATERA BARAT</w:t>
                  </w:r>
                </w:p>
                <w:p w:rsidR="008820B3" w:rsidRPr="000B382A" w:rsidRDefault="008820B3" w:rsidP="00086C4C">
                  <w:pPr>
                    <w:tabs>
                      <w:tab w:val="left" w:pos="1260"/>
                    </w:tabs>
                    <w:spacing w:after="0" w:line="360" w:lineRule="auto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0B382A">
                    <w:rPr>
                      <w:rFonts w:ascii="Arial" w:hAnsi="Arial" w:cs="Arial"/>
                      <w:sz w:val="18"/>
                      <w:szCs w:val="20"/>
                    </w:rPr>
                    <w:tab/>
                  </w:r>
                  <w:r w:rsidRPr="000B382A">
                    <w:rPr>
                      <w:rFonts w:ascii="Arial" w:hAnsi="Arial" w:cs="Arial"/>
                      <w:sz w:val="18"/>
                      <w:szCs w:val="20"/>
                    </w:rPr>
                    <w:tab/>
                    <w:t>NOMOR</w:t>
                  </w:r>
                  <w:r>
                    <w:rPr>
                      <w:rFonts w:ascii="Arial" w:hAnsi="Arial" w:cs="Arial"/>
                      <w:sz w:val="18"/>
                      <w:szCs w:val="20"/>
                    </w:rPr>
                    <w:tab/>
                  </w:r>
                  <w:r w:rsidRPr="000B382A">
                    <w:rPr>
                      <w:rFonts w:ascii="Arial" w:hAnsi="Arial" w:cs="Arial"/>
                      <w:sz w:val="18"/>
                      <w:szCs w:val="20"/>
                    </w:rPr>
                    <w:tab/>
                    <w:t xml:space="preserve">:   </w:t>
                  </w:r>
                  <w:r>
                    <w:rPr>
                      <w:rFonts w:ascii="Arial" w:hAnsi="Arial" w:cs="Arial"/>
                      <w:sz w:val="18"/>
                      <w:szCs w:val="20"/>
                    </w:rPr>
                    <w:t xml:space="preserve">570 </w:t>
                  </w:r>
                  <w:proofErr w:type="gramStart"/>
                  <w:r>
                    <w:rPr>
                      <w:rFonts w:ascii="Arial" w:hAnsi="Arial" w:cs="Arial"/>
                      <w:sz w:val="18"/>
                      <w:szCs w:val="20"/>
                    </w:rPr>
                    <w:t xml:space="preserve">– </w:t>
                  </w:r>
                  <w:r>
                    <w:rPr>
                      <w:rFonts w:ascii="Arial" w:hAnsi="Arial" w:cs="Arial"/>
                      <w:sz w:val="18"/>
                      <w:szCs w:val="20"/>
                      <w:lang w:val="id-ID"/>
                    </w:rPr>
                    <w:t>........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20"/>
                    </w:rPr>
                    <w:t xml:space="preserve"> – 201</w:t>
                  </w:r>
                  <w:r>
                    <w:rPr>
                      <w:rFonts w:ascii="Arial" w:hAnsi="Arial" w:cs="Arial"/>
                      <w:sz w:val="18"/>
                      <w:szCs w:val="20"/>
                      <w:lang w:val="id-ID"/>
                    </w:rPr>
                    <w:t>7</w:t>
                  </w:r>
                  <w:r w:rsidRPr="000B382A">
                    <w:rPr>
                      <w:rFonts w:ascii="Arial" w:hAnsi="Arial" w:cs="Arial"/>
                      <w:sz w:val="18"/>
                      <w:szCs w:val="20"/>
                    </w:rPr>
                    <w:t xml:space="preserve">       </w:t>
                  </w:r>
                  <w:r>
                    <w:rPr>
                      <w:rFonts w:ascii="Arial" w:hAnsi="Arial" w:cs="Arial"/>
                      <w:sz w:val="18"/>
                      <w:szCs w:val="20"/>
                    </w:rPr>
                    <w:t xml:space="preserve"> </w:t>
                  </w:r>
                  <w:r w:rsidRPr="000B382A">
                    <w:rPr>
                      <w:rFonts w:ascii="Arial" w:hAnsi="Arial" w:cs="Arial"/>
                      <w:sz w:val="18"/>
                      <w:szCs w:val="20"/>
                    </w:rPr>
                    <w:t xml:space="preserve"> </w:t>
                  </w:r>
                </w:p>
                <w:p w:rsidR="008820B3" w:rsidRPr="000B382A" w:rsidRDefault="008820B3" w:rsidP="00086C4C">
                  <w:pPr>
                    <w:tabs>
                      <w:tab w:val="left" w:pos="1260"/>
                    </w:tabs>
                    <w:spacing w:after="0" w:line="360" w:lineRule="auto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0B382A">
                    <w:rPr>
                      <w:rFonts w:ascii="Arial" w:hAnsi="Arial" w:cs="Arial"/>
                      <w:sz w:val="18"/>
                      <w:szCs w:val="20"/>
                    </w:rPr>
                    <w:tab/>
                  </w:r>
                  <w:r w:rsidRPr="000B382A">
                    <w:rPr>
                      <w:rFonts w:ascii="Arial" w:hAnsi="Arial" w:cs="Arial"/>
                      <w:sz w:val="18"/>
                      <w:szCs w:val="20"/>
                    </w:rPr>
                    <w:tab/>
                    <w:t>TANGGAL</w:t>
                  </w:r>
                  <w:r w:rsidRPr="000B382A">
                    <w:rPr>
                      <w:rFonts w:ascii="Arial" w:hAnsi="Arial" w:cs="Arial"/>
                      <w:sz w:val="18"/>
                      <w:szCs w:val="20"/>
                    </w:rPr>
                    <w:tab/>
                    <w:t xml:space="preserve">:   </w:t>
                  </w:r>
                  <w:r>
                    <w:rPr>
                      <w:rFonts w:ascii="Arial" w:hAnsi="Arial" w:cs="Arial"/>
                      <w:sz w:val="18"/>
                      <w:szCs w:val="20"/>
                      <w:lang w:val="id-ID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18"/>
                      <w:szCs w:val="20"/>
                    </w:rPr>
                    <w:tab/>
                    <w:t xml:space="preserve">         </w:t>
                  </w:r>
                  <w:r>
                    <w:rPr>
                      <w:rFonts w:ascii="Arial" w:hAnsi="Arial" w:cs="Arial"/>
                      <w:sz w:val="18"/>
                      <w:szCs w:val="20"/>
                      <w:lang w:val="id-ID"/>
                    </w:rPr>
                    <w:t xml:space="preserve"> 2017</w:t>
                  </w:r>
                  <w:r w:rsidRPr="000B382A">
                    <w:rPr>
                      <w:rFonts w:ascii="Arial" w:hAnsi="Arial" w:cs="Arial"/>
                      <w:sz w:val="18"/>
                      <w:szCs w:val="20"/>
                    </w:rPr>
                    <w:t xml:space="preserve">         </w:t>
                  </w:r>
                </w:p>
                <w:p w:rsidR="008820B3" w:rsidRPr="000B382A" w:rsidRDefault="008820B3" w:rsidP="00086C4C">
                  <w:pPr>
                    <w:tabs>
                      <w:tab w:val="left" w:pos="288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3060" w:hanging="1620"/>
                    <w:rPr>
                      <w:rFonts w:ascii="Arial" w:eastAsia="Times New Roman" w:hAnsi="Arial" w:cs="Arial"/>
                      <w:color w:val="000000"/>
                      <w:sz w:val="18"/>
                      <w:szCs w:val="20"/>
                    </w:rPr>
                  </w:pPr>
                  <w:r w:rsidRPr="000B382A">
                    <w:rPr>
                      <w:rFonts w:ascii="Arial" w:hAnsi="Arial" w:cs="Arial"/>
                      <w:sz w:val="18"/>
                      <w:szCs w:val="20"/>
                    </w:rPr>
                    <w:t>TENTANG</w:t>
                  </w:r>
                  <w:r w:rsidRPr="000B382A">
                    <w:rPr>
                      <w:rFonts w:ascii="Arial" w:hAnsi="Arial" w:cs="Arial"/>
                      <w:sz w:val="18"/>
                      <w:szCs w:val="20"/>
                    </w:rPr>
                    <w:tab/>
                    <w:t xml:space="preserve">: </w:t>
                  </w:r>
                  <w:r w:rsidRPr="000B382A">
                    <w:rPr>
                      <w:rFonts w:ascii="Arial" w:hAnsi="Arial" w:cs="Arial"/>
                      <w:sz w:val="18"/>
                      <w:szCs w:val="20"/>
                    </w:rPr>
                    <w:tab/>
                  </w:r>
                  <w:r w:rsidRPr="000B382A">
                    <w:rPr>
                      <w:rFonts w:ascii="Arial" w:eastAsia="Times New Roman" w:hAnsi="Arial" w:cs="Arial"/>
                      <w:color w:val="000000"/>
                      <w:sz w:val="18"/>
                      <w:szCs w:val="20"/>
                    </w:rPr>
                    <w:t xml:space="preserve">STANDAR OPERASIONAL PROSEDUR 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20"/>
                      <w:lang w:val="id-ID"/>
                    </w:rPr>
                    <w:t>BIDANG PENYELENGGARAAN PELAYANAN PERIZINAN DAN NON PERIZINAN</w:t>
                  </w:r>
                  <w:r w:rsidRPr="000B382A">
                    <w:rPr>
                      <w:rFonts w:ascii="Arial" w:eastAsia="Times New Roman" w:hAnsi="Arial" w:cs="Arial"/>
                      <w:color w:val="000000"/>
                      <w:sz w:val="18"/>
                      <w:szCs w:val="20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Cs/>
                      <w:color w:val="000000"/>
                      <w:sz w:val="18"/>
                      <w:szCs w:val="20"/>
                      <w:lang w:val="id-ID"/>
                    </w:rPr>
                    <w:t>DINAS</w:t>
                  </w:r>
                  <w:r w:rsidRPr="000B382A">
                    <w:rPr>
                      <w:rFonts w:ascii="Arial" w:eastAsia="Times New Roman" w:hAnsi="Arial" w:cs="Arial"/>
                      <w:bCs/>
                      <w:color w:val="000000"/>
                      <w:sz w:val="18"/>
                      <w:szCs w:val="20"/>
                    </w:rPr>
                    <w:t xml:space="preserve"> PENANAMAN MODAL</w:t>
                  </w:r>
                  <w:r>
                    <w:rPr>
                      <w:rFonts w:ascii="Arial" w:eastAsia="Times New Roman" w:hAnsi="Arial" w:cs="Arial"/>
                      <w:bCs/>
                      <w:color w:val="000000"/>
                      <w:sz w:val="18"/>
                      <w:szCs w:val="20"/>
                      <w:lang w:val="id-ID"/>
                    </w:rPr>
                    <w:t xml:space="preserve"> DAN PELAYANAN TERPADU SATU PINTU</w:t>
                  </w:r>
                  <w:r w:rsidRPr="000B382A">
                    <w:rPr>
                      <w:rFonts w:ascii="Arial" w:eastAsia="Times New Roman" w:hAnsi="Arial" w:cs="Arial"/>
                      <w:color w:val="000000"/>
                      <w:sz w:val="18"/>
                      <w:szCs w:val="20"/>
                    </w:rPr>
                    <w:t xml:space="preserve"> </w:t>
                  </w:r>
                  <w:r w:rsidRPr="000B382A">
                    <w:rPr>
                      <w:rFonts w:ascii="Arial" w:eastAsia="Times New Roman" w:hAnsi="Arial" w:cs="Arial"/>
                      <w:bCs/>
                      <w:color w:val="000000"/>
                      <w:sz w:val="18"/>
                      <w:szCs w:val="20"/>
                    </w:rPr>
                    <w:t>PROVINSI SUMATERA BARAT</w:t>
                  </w:r>
                </w:p>
              </w:txbxContent>
            </v:textbox>
          </v:shape>
        </w:pict>
      </w: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Cs w:val="20"/>
        </w:rPr>
      </w:pPr>
      <w:r w:rsidRPr="009D29D2">
        <w:rPr>
          <w:rFonts w:ascii="Arial" w:eastAsia="Times New Roman" w:hAnsi="Arial" w:cs="Arial"/>
          <w:b/>
          <w:bCs/>
          <w:szCs w:val="20"/>
        </w:rPr>
        <w:t>STANDAR OPERASIONAL PROSEDUR</w:t>
      </w:r>
    </w:p>
    <w:p w:rsidR="00086C4C" w:rsidRPr="004C3737" w:rsidRDefault="00086C4C" w:rsidP="00086C4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Cs w:val="20"/>
          <w:lang w:val="id-ID"/>
        </w:rPr>
      </w:pPr>
      <w:r>
        <w:rPr>
          <w:rFonts w:ascii="Arial" w:eastAsia="Times New Roman" w:hAnsi="Arial" w:cs="Arial"/>
          <w:b/>
          <w:bCs/>
          <w:szCs w:val="20"/>
          <w:lang w:val="id-ID"/>
        </w:rPr>
        <w:t>BIDANG PENYELENGGARAAN PELAYANAN PERIZINAN DAN NON PERIZINAN</w:t>
      </w:r>
    </w:p>
    <w:p w:rsidR="00086C4C" w:rsidRPr="004C3737" w:rsidRDefault="00086C4C" w:rsidP="00086C4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Cs w:val="20"/>
          <w:lang w:val="id-ID"/>
        </w:rPr>
      </w:pPr>
      <w:r>
        <w:rPr>
          <w:rFonts w:ascii="Arial" w:eastAsia="Times New Roman" w:hAnsi="Arial" w:cs="Arial"/>
          <w:b/>
          <w:bCs/>
          <w:szCs w:val="20"/>
          <w:lang w:val="id-ID"/>
        </w:rPr>
        <w:t>DINAS</w:t>
      </w:r>
      <w:r w:rsidRPr="009D29D2">
        <w:rPr>
          <w:rFonts w:ascii="Arial" w:eastAsia="Times New Roman" w:hAnsi="Arial" w:cs="Arial"/>
          <w:b/>
          <w:bCs/>
          <w:szCs w:val="20"/>
        </w:rPr>
        <w:t xml:space="preserve"> PENANAMAN MODAL</w:t>
      </w:r>
      <w:r>
        <w:rPr>
          <w:rFonts w:ascii="Arial" w:eastAsia="Times New Roman" w:hAnsi="Arial" w:cs="Arial"/>
          <w:b/>
          <w:bCs/>
          <w:szCs w:val="20"/>
          <w:lang w:val="id-ID"/>
        </w:rPr>
        <w:t xml:space="preserve"> DAN PELAYANAN TERPADU SATU PINTU</w:t>
      </w: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Cs w:val="20"/>
        </w:rPr>
      </w:pPr>
      <w:r w:rsidRPr="009D29D2">
        <w:rPr>
          <w:rFonts w:ascii="Arial" w:eastAsia="Times New Roman" w:hAnsi="Arial" w:cs="Arial"/>
          <w:b/>
          <w:bCs/>
          <w:szCs w:val="20"/>
        </w:rPr>
        <w:t>PROVINSI SUMATERA BARAT</w:t>
      </w: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2"/>
        </w:rPr>
      </w:pPr>
    </w:p>
    <w:p w:rsidR="00086C4C" w:rsidRPr="009D29D2" w:rsidRDefault="00086C4C" w:rsidP="00086C4C">
      <w:pPr>
        <w:tabs>
          <w:tab w:val="left" w:pos="426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</w:rPr>
      </w:pPr>
      <w:r w:rsidRPr="009D29D2">
        <w:rPr>
          <w:rFonts w:ascii="Arial" w:eastAsia="Times New Roman" w:hAnsi="Arial" w:cs="Arial"/>
          <w:b/>
          <w:bCs/>
        </w:rPr>
        <w:t xml:space="preserve">A. </w:t>
      </w:r>
      <w:r w:rsidRPr="009D29D2">
        <w:rPr>
          <w:rFonts w:ascii="Arial" w:eastAsia="Times New Roman" w:hAnsi="Arial" w:cs="Arial"/>
          <w:b/>
          <w:bCs/>
        </w:rPr>
        <w:tab/>
        <w:t>Pelayanan Informasi</w:t>
      </w:r>
    </w:p>
    <w:p w:rsidR="00086C4C" w:rsidRPr="009D29D2" w:rsidRDefault="00086C4C" w:rsidP="00086C4C">
      <w:pP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120" w:lineRule="auto"/>
        <w:rPr>
          <w:rFonts w:ascii="Arial" w:eastAsia="Times New Roman" w:hAnsi="Arial" w:cs="Arial"/>
          <w:b/>
          <w:bCs/>
        </w:rPr>
      </w:pP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1. </w:t>
      </w:r>
      <w:r w:rsidRPr="009D29D2">
        <w:rPr>
          <w:rFonts w:ascii="Arial" w:eastAsia="Times New Roman" w:hAnsi="Arial" w:cs="Arial"/>
        </w:rPr>
        <w:tab/>
        <w:t xml:space="preserve">Petugas menerima dan melayani warga masyarakat/permohonan izin yang datang ke PTSP dengan ramah dan sopan. </w:t>
      </w:r>
      <w:proofErr w:type="gramStart"/>
      <w:r w:rsidRPr="009D29D2">
        <w:rPr>
          <w:rFonts w:ascii="Arial" w:eastAsia="Times New Roman" w:hAnsi="Arial" w:cs="Arial"/>
        </w:rPr>
        <w:t>Apabila konsumen adalah warga masyarakat yang masih dalam tahap mencari informasi maka petugas memberikan penjelasan dan informasi dengan baik dan benar tentang berbagai pelayanan perizinan yang dilaksanakan di PTSP.</w:t>
      </w:r>
      <w:proofErr w:type="gramEnd"/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120" w:lineRule="auto"/>
        <w:ind w:left="851" w:hanging="425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2. </w:t>
      </w:r>
      <w:r w:rsidRPr="009D29D2">
        <w:rPr>
          <w:rFonts w:ascii="Arial" w:eastAsia="Times New Roman" w:hAnsi="Arial" w:cs="Arial"/>
        </w:rPr>
        <w:tab/>
        <w:t>Apabila konsumen adalah pemohon yang telah siap mengajukan proses perizinan maka petugas memberikan formulir permohonan sesuai dengan keinginan pemohon dan memberikan penjelasan teknis pengisian, memandu pengisiannya.</w:t>
      </w: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120" w:lineRule="auto"/>
        <w:ind w:left="851" w:hanging="425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3. </w:t>
      </w:r>
      <w:r w:rsidRPr="009D29D2">
        <w:rPr>
          <w:rFonts w:ascii="Arial" w:eastAsia="Times New Roman" w:hAnsi="Arial" w:cs="Arial"/>
        </w:rPr>
        <w:tab/>
        <w:t>Apabila formulir telah diisi dengan lengkap dan benar maka petugas mempersilahkan pemohon untuk menyampaikan berkas permohonan ke Loket Pendaftaran.</w:t>
      </w: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120" w:lineRule="auto"/>
        <w:ind w:left="851" w:hanging="425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4. </w:t>
      </w:r>
      <w:r w:rsidRPr="009D29D2">
        <w:rPr>
          <w:rFonts w:ascii="Arial" w:eastAsia="Times New Roman" w:hAnsi="Arial" w:cs="Arial"/>
        </w:rPr>
        <w:tab/>
        <w:t xml:space="preserve">Apabila pemohon menghendaki penjelasan detail yang lebih teknis maka Petugas Informasi mempersilahkan pemohon ke ruangan Kepala Seksi atau Kepala </w:t>
      </w:r>
      <w:r>
        <w:rPr>
          <w:rFonts w:ascii="Arial" w:eastAsia="Times New Roman" w:hAnsi="Arial" w:cs="Arial"/>
          <w:lang w:val="id-ID"/>
        </w:rPr>
        <w:t>Bidang</w:t>
      </w:r>
      <w:r w:rsidRPr="009D29D2">
        <w:rPr>
          <w:rFonts w:ascii="Arial" w:eastAsia="Times New Roman" w:hAnsi="Arial" w:cs="Arial"/>
        </w:rPr>
        <w:t>, sesuai dengan permasalahan diajukan.</w:t>
      </w: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120" w:lineRule="auto"/>
        <w:ind w:left="851" w:hanging="425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5. </w:t>
      </w:r>
      <w:r w:rsidRPr="009D29D2">
        <w:rPr>
          <w:rFonts w:ascii="Arial" w:eastAsia="Times New Roman" w:hAnsi="Arial" w:cs="Arial"/>
        </w:rPr>
        <w:tab/>
        <w:t>Petugas dalam pemberian penjelasan harus memperhatikan kepuasan pemahaman konsumen dan antrian konsumen yang berikutnya.</w:t>
      </w: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120" w:lineRule="auto"/>
        <w:ind w:left="851" w:hanging="425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6. </w:t>
      </w:r>
      <w:r w:rsidRPr="009D29D2">
        <w:rPr>
          <w:rFonts w:ascii="Arial" w:eastAsia="Times New Roman" w:hAnsi="Arial" w:cs="Arial"/>
        </w:rPr>
        <w:tab/>
        <w:t xml:space="preserve">Lama </w:t>
      </w:r>
      <w:proofErr w:type="gramStart"/>
      <w:r w:rsidRPr="009D29D2">
        <w:rPr>
          <w:rFonts w:ascii="Arial" w:eastAsia="Times New Roman" w:hAnsi="Arial" w:cs="Arial"/>
        </w:rPr>
        <w:t>waktu</w:t>
      </w:r>
      <w:proofErr w:type="gramEnd"/>
      <w:r w:rsidRPr="009D29D2">
        <w:rPr>
          <w:rFonts w:ascii="Arial" w:eastAsia="Times New Roman" w:hAnsi="Arial" w:cs="Arial"/>
        </w:rPr>
        <w:t xml:space="preserve"> pelayanan untuk setiap konsumen </w:t>
      </w:r>
      <w:r w:rsidRPr="009D29D2">
        <w:rPr>
          <w:rFonts w:ascii="Arial" w:eastAsia="Times New Roman" w:hAnsi="Arial" w:cs="Arial"/>
          <w:b/>
        </w:rPr>
        <w:t>kurang lebih 15 menit</w:t>
      </w:r>
      <w:r w:rsidRPr="009D29D2">
        <w:rPr>
          <w:rFonts w:ascii="Arial" w:eastAsia="Times New Roman" w:hAnsi="Arial" w:cs="Arial"/>
        </w:rPr>
        <w:t>.</w:t>
      </w: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426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</w:rPr>
      </w:pPr>
      <w:r w:rsidRPr="009D29D2">
        <w:rPr>
          <w:rFonts w:ascii="Arial" w:eastAsia="Times New Roman" w:hAnsi="Arial" w:cs="Arial"/>
          <w:b/>
          <w:bCs/>
        </w:rPr>
        <w:t xml:space="preserve">B. </w:t>
      </w:r>
      <w:r w:rsidRPr="009D29D2">
        <w:rPr>
          <w:rFonts w:ascii="Arial" w:eastAsia="Times New Roman" w:hAnsi="Arial" w:cs="Arial"/>
          <w:b/>
          <w:bCs/>
        </w:rPr>
        <w:tab/>
        <w:t>Pelayanan Pendaftaran</w:t>
      </w:r>
    </w:p>
    <w:p w:rsidR="00086C4C" w:rsidRPr="009D29D2" w:rsidRDefault="00086C4C" w:rsidP="00086C4C">
      <w:pP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b/>
          <w:bCs/>
        </w:rPr>
      </w:pPr>
    </w:p>
    <w:p w:rsidR="00086C4C" w:rsidRPr="009D29D2" w:rsidRDefault="00086C4C" w:rsidP="00086C4C">
      <w:pPr>
        <w:tabs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1. </w:t>
      </w:r>
      <w:r w:rsidRPr="009D29D2">
        <w:rPr>
          <w:rFonts w:ascii="Arial" w:eastAsia="Times New Roman" w:hAnsi="Arial" w:cs="Arial"/>
        </w:rPr>
        <w:tab/>
        <w:t>Petugas menerima dengan ramah dan sopan pemohon yang telah membawa berkas permohonan dan mengecek formulir yang telah diisi oleh pemohon, kelengkapan persyaratan administrasi dan teknis yang harus dilampirkan.</w:t>
      </w:r>
    </w:p>
    <w:p w:rsidR="00086C4C" w:rsidRPr="009D29D2" w:rsidRDefault="00086C4C" w:rsidP="00086C4C">
      <w:pPr>
        <w:tabs>
          <w:tab w:val="left" w:pos="360"/>
          <w:tab w:val="left" w:pos="1080"/>
        </w:tabs>
        <w:autoSpaceDE w:val="0"/>
        <w:autoSpaceDN w:val="0"/>
        <w:adjustRightInd w:val="0"/>
        <w:spacing w:after="0" w:line="120" w:lineRule="auto"/>
        <w:ind w:left="851" w:hanging="425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2. </w:t>
      </w:r>
      <w:r w:rsidRPr="009D29D2">
        <w:rPr>
          <w:rFonts w:ascii="Arial" w:eastAsia="Times New Roman" w:hAnsi="Arial" w:cs="Arial"/>
        </w:rPr>
        <w:tab/>
        <w:t>Memeriksa dengan teliti setiap penerimaan berkas permohonan sesuai dengan persyaratan yang ditetapkan.</w:t>
      </w:r>
    </w:p>
    <w:p w:rsidR="00086C4C" w:rsidRPr="009D29D2" w:rsidRDefault="00086C4C" w:rsidP="00086C4C">
      <w:pPr>
        <w:tabs>
          <w:tab w:val="left" w:pos="360"/>
          <w:tab w:val="left" w:pos="1080"/>
        </w:tabs>
        <w:autoSpaceDE w:val="0"/>
        <w:autoSpaceDN w:val="0"/>
        <w:adjustRightInd w:val="0"/>
        <w:spacing w:after="0" w:line="120" w:lineRule="auto"/>
        <w:ind w:left="851" w:hanging="425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3. </w:t>
      </w:r>
      <w:r w:rsidRPr="009D29D2">
        <w:rPr>
          <w:rFonts w:ascii="Arial" w:eastAsia="Times New Roman" w:hAnsi="Arial" w:cs="Arial"/>
        </w:rPr>
        <w:tab/>
        <w:t>Apabila persyaratan permohonan telah terpenuhi (lengkap), selanjutnya</w:t>
      </w:r>
      <w:r w:rsidRPr="009D29D2">
        <w:rPr>
          <w:rFonts w:ascii="Arial" w:eastAsia="Times New Roman" w:hAnsi="Arial" w:cs="Arial"/>
        </w:rPr>
        <w:tab/>
        <w:t>melakukan langkah:</w:t>
      </w:r>
    </w:p>
    <w:p w:rsidR="00086C4C" w:rsidRPr="009D29D2" w:rsidRDefault="00086C4C" w:rsidP="00086C4C">
      <w:pP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120" w:lineRule="auto"/>
        <w:ind w:left="714" w:hanging="357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1) </w:t>
      </w:r>
      <w:r w:rsidRPr="009D29D2">
        <w:rPr>
          <w:rFonts w:ascii="Arial" w:eastAsia="Times New Roman" w:hAnsi="Arial" w:cs="Arial"/>
        </w:rPr>
        <w:tab/>
        <w:t>Memberikan paraf pada blangko check list yang berisi mengenai persyaratan perizinan sesuai dengan kelengkapan persyaratan permohonan dan ketentuan persyaratan yang berlaku.</w:t>
      </w:r>
    </w:p>
    <w:p w:rsidR="00086C4C" w:rsidRPr="009D29D2" w:rsidRDefault="00086C4C" w:rsidP="00086C4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2) </w:t>
      </w:r>
      <w:r w:rsidRPr="009D29D2">
        <w:rPr>
          <w:rFonts w:ascii="Arial" w:eastAsia="Times New Roman" w:hAnsi="Arial" w:cs="Arial"/>
        </w:rPr>
        <w:tab/>
        <w:t xml:space="preserve">Mencatat setiap penerimaan berkas permohonan ke dalam buku register pendaftaran permohonan izin, yang </w:t>
      </w:r>
      <w:proofErr w:type="gramStart"/>
      <w:r w:rsidRPr="009D29D2">
        <w:rPr>
          <w:rFonts w:ascii="Arial" w:eastAsia="Times New Roman" w:hAnsi="Arial" w:cs="Arial"/>
        </w:rPr>
        <w:t>meliputi :</w:t>
      </w:r>
      <w:proofErr w:type="gramEnd"/>
    </w:p>
    <w:p w:rsidR="00086C4C" w:rsidRPr="009D29D2" w:rsidRDefault="00086C4C" w:rsidP="00086C4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a) </w:t>
      </w:r>
      <w:r w:rsidRPr="009D29D2">
        <w:rPr>
          <w:rFonts w:ascii="Arial" w:eastAsia="Times New Roman" w:hAnsi="Arial" w:cs="Arial"/>
        </w:rPr>
        <w:tab/>
        <w:t>Pengisian Nama Pemohon</w:t>
      </w:r>
    </w:p>
    <w:p w:rsidR="00086C4C" w:rsidRPr="009D29D2" w:rsidRDefault="00086C4C" w:rsidP="00086C4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b) </w:t>
      </w:r>
      <w:r w:rsidRPr="009D29D2">
        <w:rPr>
          <w:rFonts w:ascii="Arial" w:eastAsia="Times New Roman" w:hAnsi="Arial" w:cs="Arial"/>
        </w:rPr>
        <w:tab/>
        <w:t>Pengisian Jenis Perizinan</w:t>
      </w:r>
    </w:p>
    <w:p w:rsidR="00086C4C" w:rsidRPr="009D29D2" w:rsidRDefault="00086C4C" w:rsidP="00086C4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ind w:left="170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c) </w:t>
      </w:r>
      <w:r w:rsidRPr="009D29D2">
        <w:rPr>
          <w:rFonts w:ascii="Arial" w:eastAsia="Times New Roman" w:hAnsi="Arial" w:cs="Arial"/>
        </w:rPr>
        <w:tab/>
        <w:t>Pengisian Nomor Register</w:t>
      </w:r>
    </w:p>
    <w:p w:rsidR="00086C4C" w:rsidRPr="009D29D2" w:rsidRDefault="00086C4C" w:rsidP="00086C4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lastRenderedPageBreak/>
        <w:t xml:space="preserve">3) </w:t>
      </w:r>
      <w:r w:rsidRPr="009D29D2">
        <w:rPr>
          <w:rFonts w:ascii="Arial" w:eastAsia="Times New Roman" w:hAnsi="Arial" w:cs="Arial"/>
        </w:rPr>
        <w:tab/>
        <w:t xml:space="preserve">Meminta kepada konsumen/pemohon untuk mengisi </w:t>
      </w:r>
      <w:proofErr w:type="gramStart"/>
      <w:r w:rsidRPr="009D29D2">
        <w:rPr>
          <w:rFonts w:ascii="Arial" w:eastAsia="Times New Roman" w:hAnsi="Arial" w:cs="Arial"/>
        </w:rPr>
        <w:t>nama</w:t>
      </w:r>
      <w:proofErr w:type="gramEnd"/>
      <w:r w:rsidRPr="009D29D2">
        <w:rPr>
          <w:rFonts w:ascii="Arial" w:eastAsia="Times New Roman" w:hAnsi="Arial" w:cs="Arial"/>
        </w:rPr>
        <w:t>, nomor telepon/</w:t>
      </w:r>
      <w:r w:rsidRPr="009D29D2">
        <w:rPr>
          <w:rFonts w:ascii="Arial" w:eastAsia="Times New Roman" w:hAnsi="Arial" w:cs="Arial"/>
        </w:rPr>
        <w:tab/>
        <w:t xml:space="preserve"> </w:t>
      </w:r>
      <w:r w:rsidRPr="009D29D2">
        <w:rPr>
          <w:rFonts w:ascii="Arial" w:eastAsia="Times New Roman" w:hAnsi="Arial" w:cs="Arial"/>
          <w:i/>
        </w:rPr>
        <w:t>contact person</w:t>
      </w:r>
      <w:r w:rsidRPr="009D29D2">
        <w:rPr>
          <w:rFonts w:ascii="Arial" w:eastAsia="Times New Roman" w:hAnsi="Arial" w:cs="Arial"/>
        </w:rPr>
        <w:t xml:space="preserve"> dan paraf.</w:t>
      </w:r>
    </w:p>
    <w:p w:rsidR="00086C4C" w:rsidRPr="009D29D2" w:rsidRDefault="00086C4C" w:rsidP="00086C4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4) </w:t>
      </w:r>
      <w:r w:rsidRPr="009D29D2">
        <w:rPr>
          <w:rFonts w:ascii="Arial" w:eastAsia="Times New Roman" w:hAnsi="Arial" w:cs="Arial"/>
        </w:rPr>
        <w:tab/>
        <w:t>Melakukan pengisian data dalam aplikasi.</w:t>
      </w:r>
    </w:p>
    <w:p w:rsidR="00086C4C" w:rsidRPr="009D29D2" w:rsidRDefault="00086C4C" w:rsidP="00086C4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5) </w:t>
      </w:r>
      <w:r w:rsidRPr="009D29D2">
        <w:rPr>
          <w:rFonts w:ascii="Arial" w:eastAsia="Times New Roman" w:hAnsi="Arial" w:cs="Arial"/>
        </w:rPr>
        <w:tab/>
        <w:t>Melakukan pencetakan tanda terima permohonan.</w:t>
      </w:r>
    </w:p>
    <w:p w:rsidR="00086C4C" w:rsidRPr="009D29D2" w:rsidRDefault="00086C4C" w:rsidP="00086C4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6) </w:t>
      </w:r>
      <w:r w:rsidRPr="009D29D2">
        <w:rPr>
          <w:rFonts w:ascii="Arial" w:eastAsia="Times New Roman" w:hAnsi="Arial" w:cs="Arial"/>
        </w:rPr>
        <w:tab/>
        <w:t xml:space="preserve">Menyerahkan lembaran pertama tanda terima permohonan dan </w:t>
      </w:r>
      <w:proofErr w:type="gramStart"/>
      <w:r w:rsidRPr="009D29D2">
        <w:rPr>
          <w:rFonts w:ascii="Arial" w:eastAsia="Times New Roman" w:hAnsi="Arial" w:cs="Arial"/>
          <w:i/>
        </w:rPr>
        <w:t>check</w:t>
      </w:r>
      <w:proofErr w:type="gramEnd"/>
      <w:r w:rsidRPr="009D29D2">
        <w:rPr>
          <w:rFonts w:ascii="Arial" w:eastAsia="Times New Roman" w:hAnsi="Arial" w:cs="Arial"/>
          <w:i/>
        </w:rPr>
        <w:t xml:space="preserve"> list</w:t>
      </w:r>
      <w:r w:rsidRPr="009D29D2">
        <w:rPr>
          <w:rFonts w:ascii="Arial" w:eastAsia="Times New Roman" w:hAnsi="Arial" w:cs="Arial"/>
        </w:rPr>
        <w:t xml:space="preserve"> kepada pemohon.</w:t>
      </w:r>
    </w:p>
    <w:p w:rsidR="00086C4C" w:rsidRPr="009D29D2" w:rsidRDefault="00086C4C" w:rsidP="00086C4C">
      <w:pPr>
        <w:tabs>
          <w:tab w:val="left" w:pos="360"/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7) </w:t>
      </w:r>
      <w:r w:rsidRPr="009D29D2">
        <w:rPr>
          <w:rFonts w:ascii="Arial" w:eastAsia="Times New Roman" w:hAnsi="Arial" w:cs="Arial"/>
        </w:rPr>
        <w:tab/>
        <w:t xml:space="preserve">Menjelaskan apabila berkas telah selesai </w:t>
      </w:r>
      <w:proofErr w:type="gramStart"/>
      <w:r w:rsidRPr="009D29D2">
        <w:rPr>
          <w:rFonts w:ascii="Arial" w:eastAsia="Times New Roman" w:hAnsi="Arial" w:cs="Arial"/>
        </w:rPr>
        <w:t>akan</w:t>
      </w:r>
      <w:proofErr w:type="gramEnd"/>
      <w:r w:rsidRPr="009D29D2">
        <w:rPr>
          <w:rFonts w:ascii="Arial" w:eastAsia="Times New Roman" w:hAnsi="Arial" w:cs="Arial"/>
        </w:rPr>
        <w:t xml:space="preserve"> dikonfirmasikan kepada </w:t>
      </w:r>
      <w:r w:rsidRPr="009D29D2">
        <w:rPr>
          <w:rFonts w:ascii="Arial" w:eastAsia="Times New Roman" w:hAnsi="Arial" w:cs="Arial"/>
          <w:i/>
        </w:rPr>
        <w:t>contact person</w:t>
      </w:r>
      <w:r w:rsidRPr="009D29D2">
        <w:rPr>
          <w:rFonts w:ascii="Arial" w:eastAsia="Times New Roman" w:hAnsi="Arial" w:cs="Arial"/>
        </w:rPr>
        <w:t xml:space="preserve">, mengingatkan untuk membawa identitas diri dan tanda terima permohonan serta blangko </w:t>
      </w:r>
      <w:r w:rsidRPr="009D29D2">
        <w:rPr>
          <w:rFonts w:ascii="Arial" w:eastAsia="Times New Roman" w:hAnsi="Arial" w:cs="Arial"/>
          <w:i/>
        </w:rPr>
        <w:t>check list</w:t>
      </w:r>
      <w:r w:rsidRPr="009D29D2">
        <w:rPr>
          <w:rFonts w:ascii="Arial" w:eastAsia="Times New Roman" w:hAnsi="Arial" w:cs="Arial"/>
        </w:rPr>
        <w:t xml:space="preserve"> pada saat pengambilan nanti.</w:t>
      </w:r>
    </w:p>
    <w:p w:rsidR="00086C4C" w:rsidRPr="009D29D2" w:rsidRDefault="00086C4C" w:rsidP="00086C4C">
      <w:pPr>
        <w:tabs>
          <w:tab w:val="left" w:pos="360"/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1276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8) </w:t>
      </w:r>
      <w:r w:rsidRPr="009D29D2">
        <w:rPr>
          <w:rFonts w:ascii="Arial" w:eastAsia="Times New Roman" w:hAnsi="Arial" w:cs="Arial"/>
        </w:rPr>
        <w:tab/>
        <w:t>Mengirim data permohonan pada petugas proses penerbitan perizinan.</w:t>
      </w:r>
    </w:p>
    <w:p w:rsidR="00086C4C" w:rsidRPr="009D29D2" w:rsidRDefault="00086C4C" w:rsidP="00086C4C">
      <w:pP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120" w:lineRule="auto"/>
        <w:ind w:left="720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4. </w:t>
      </w:r>
      <w:r w:rsidRPr="009D29D2">
        <w:rPr>
          <w:rFonts w:ascii="Arial" w:eastAsia="Times New Roman" w:hAnsi="Arial" w:cs="Arial"/>
        </w:rPr>
        <w:tab/>
        <w:t>Apabila berkas permohonan tidak dapat memenuhi persyaratan/ditolak, agar menyampaikan informasi penolakan secara lisan maupun tertulis dengan ramah dan sopan, dan menyerahkan kembali berkas permohonan kepada pemohon.</w:t>
      </w:r>
    </w:p>
    <w:p w:rsidR="00086C4C" w:rsidRPr="009D29D2" w:rsidRDefault="00086C4C" w:rsidP="00086C4C">
      <w:pPr>
        <w:tabs>
          <w:tab w:val="left" w:pos="851"/>
        </w:tabs>
        <w:autoSpaceDE w:val="0"/>
        <w:autoSpaceDN w:val="0"/>
        <w:adjustRightInd w:val="0"/>
        <w:spacing w:after="0" w:line="120" w:lineRule="auto"/>
        <w:ind w:left="851" w:hanging="425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5. </w:t>
      </w:r>
      <w:r w:rsidRPr="009D29D2">
        <w:rPr>
          <w:rFonts w:ascii="Arial" w:eastAsia="Times New Roman" w:hAnsi="Arial" w:cs="Arial"/>
        </w:rPr>
        <w:tab/>
        <w:t>Apabila pemohon memerlukan penjelasan lebih teknis dan detail, pemohon dipersilakan menemui petugas teknis di tempat yang disediakan agar proses pelayanan untuk pemohon selanjutnya tidak terhambat.</w:t>
      </w:r>
    </w:p>
    <w:p w:rsidR="00086C4C" w:rsidRPr="009D29D2" w:rsidRDefault="00086C4C" w:rsidP="00086C4C">
      <w:pPr>
        <w:tabs>
          <w:tab w:val="left" w:pos="851"/>
        </w:tabs>
        <w:autoSpaceDE w:val="0"/>
        <w:autoSpaceDN w:val="0"/>
        <w:adjustRightInd w:val="0"/>
        <w:spacing w:after="0" w:line="120" w:lineRule="auto"/>
        <w:ind w:left="851" w:hanging="425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6. </w:t>
      </w:r>
      <w:r w:rsidRPr="009D29D2">
        <w:rPr>
          <w:rFonts w:ascii="Arial" w:eastAsia="Times New Roman" w:hAnsi="Arial" w:cs="Arial"/>
        </w:rPr>
        <w:tab/>
        <w:t>Pemeriksaan dan penerimaan berkas permohonan harus memperhatikan kepuasan pemahaman konsumen dan antrian konsumen berikutnya.</w:t>
      </w:r>
    </w:p>
    <w:p w:rsidR="00086C4C" w:rsidRPr="009D29D2" w:rsidRDefault="00086C4C" w:rsidP="00086C4C">
      <w:pPr>
        <w:tabs>
          <w:tab w:val="left" w:pos="851"/>
        </w:tabs>
        <w:autoSpaceDE w:val="0"/>
        <w:autoSpaceDN w:val="0"/>
        <w:adjustRightInd w:val="0"/>
        <w:spacing w:after="0" w:line="120" w:lineRule="auto"/>
        <w:ind w:left="851" w:hanging="425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7. </w:t>
      </w:r>
      <w:r w:rsidRPr="009D29D2">
        <w:rPr>
          <w:rFonts w:ascii="Arial" w:eastAsia="Times New Roman" w:hAnsi="Arial" w:cs="Arial"/>
        </w:rPr>
        <w:tab/>
        <w:t xml:space="preserve">Lama </w:t>
      </w:r>
      <w:proofErr w:type="gramStart"/>
      <w:r w:rsidRPr="009D29D2">
        <w:rPr>
          <w:rFonts w:ascii="Arial" w:eastAsia="Times New Roman" w:hAnsi="Arial" w:cs="Arial"/>
        </w:rPr>
        <w:t>waktu</w:t>
      </w:r>
      <w:proofErr w:type="gramEnd"/>
      <w:r w:rsidRPr="009D29D2">
        <w:rPr>
          <w:rFonts w:ascii="Arial" w:eastAsia="Times New Roman" w:hAnsi="Arial" w:cs="Arial"/>
        </w:rPr>
        <w:t xml:space="preserve"> pelayanan pendaftaran untuk setiap berkas permohonan kurang lebih 30 menit.</w:t>
      </w: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426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</w:rPr>
      </w:pPr>
      <w:r w:rsidRPr="009D29D2">
        <w:rPr>
          <w:rFonts w:ascii="Arial" w:eastAsia="Times New Roman" w:hAnsi="Arial" w:cs="Arial"/>
          <w:b/>
          <w:bCs/>
        </w:rPr>
        <w:t xml:space="preserve">C. </w:t>
      </w:r>
      <w:r w:rsidRPr="009D29D2">
        <w:rPr>
          <w:rFonts w:ascii="Arial" w:eastAsia="Times New Roman" w:hAnsi="Arial" w:cs="Arial"/>
          <w:b/>
          <w:bCs/>
        </w:rPr>
        <w:tab/>
        <w:t>Pemrosesan Pelayanan</w:t>
      </w:r>
    </w:p>
    <w:p w:rsidR="00086C4C" w:rsidRPr="009D29D2" w:rsidRDefault="00086C4C" w:rsidP="00086C4C">
      <w:pP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b/>
          <w:bCs/>
        </w:rPr>
      </w:pP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proofErr w:type="gramStart"/>
      <w:r w:rsidRPr="009D29D2">
        <w:rPr>
          <w:rFonts w:ascii="Arial" w:eastAsia="Times New Roman" w:hAnsi="Arial" w:cs="Arial"/>
        </w:rPr>
        <w:t xml:space="preserve">1. </w:t>
      </w:r>
      <w:r w:rsidRPr="009D29D2">
        <w:rPr>
          <w:rFonts w:ascii="Arial" w:eastAsia="Times New Roman" w:hAnsi="Arial" w:cs="Arial"/>
        </w:rPr>
        <w:tab/>
        <w:t>Petugas Pemroses memproses penerbitan perizinan.</w:t>
      </w:r>
      <w:proofErr w:type="gramEnd"/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120" w:lineRule="auto"/>
        <w:ind w:left="851" w:hanging="425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2. </w:t>
      </w:r>
      <w:r w:rsidRPr="009D29D2">
        <w:rPr>
          <w:rFonts w:ascii="Arial" w:eastAsia="Times New Roman" w:hAnsi="Arial" w:cs="Arial"/>
        </w:rPr>
        <w:tab/>
        <w:t xml:space="preserve">Apabila tidak memerlukan kajian teknis/ tinjauan lapangan maka petugas memasukkan data ke dalam komputer atau </w:t>
      </w:r>
      <w:r w:rsidRPr="009D29D2">
        <w:rPr>
          <w:rFonts w:ascii="Arial" w:eastAsia="Times New Roman" w:hAnsi="Arial" w:cs="Arial"/>
          <w:i/>
        </w:rPr>
        <w:t>entry data</w:t>
      </w:r>
      <w:r w:rsidRPr="009D29D2">
        <w:rPr>
          <w:rFonts w:ascii="Arial" w:eastAsia="Times New Roman" w:hAnsi="Arial" w:cs="Arial"/>
        </w:rPr>
        <w:t>.</w:t>
      </w: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120" w:lineRule="auto"/>
        <w:ind w:left="851" w:hanging="425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3. </w:t>
      </w:r>
      <w:r w:rsidRPr="009D29D2">
        <w:rPr>
          <w:rFonts w:ascii="Arial" w:eastAsia="Times New Roman" w:hAnsi="Arial" w:cs="Arial"/>
        </w:rPr>
        <w:tab/>
        <w:t xml:space="preserve">Apabila memerlukan kajian teknis/ tinjauan lapangan maka petugas menginformasikan kepada Kepala </w:t>
      </w:r>
      <w:r>
        <w:rPr>
          <w:rFonts w:ascii="Arial" w:eastAsia="Times New Roman" w:hAnsi="Arial" w:cs="Arial"/>
          <w:lang w:val="id-ID"/>
        </w:rPr>
        <w:t>Bidang</w:t>
      </w:r>
      <w:r w:rsidRPr="009D29D2">
        <w:rPr>
          <w:rFonts w:ascii="Arial" w:eastAsia="Times New Roman" w:hAnsi="Arial" w:cs="Arial"/>
        </w:rPr>
        <w:t xml:space="preserve"> untuk dilakukan proses kajian teknis/ tinjauan lapangan, berkoordinasi dengan Tim Teknis.</w:t>
      </w: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120" w:lineRule="auto"/>
        <w:ind w:left="851" w:hanging="425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4. </w:t>
      </w:r>
      <w:r w:rsidRPr="009D29D2">
        <w:rPr>
          <w:rFonts w:ascii="Arial" w:eastAsia="Times New Roman" w:hAnsi="Arial" w:cs="Arial"/>
        </w:rPr>
        <w:tab/>
        <w:t>Apabila kajian teknis telah selesai dan hasil kajian teknis/ tinjauan lapangan tidak bermasalah serta telah dibuatkan berita acara hasil kajian teknis/ tinjauan lapangan oleh Tim Teknis, maka Petugas Pemroses menyiapkan konsep dokumen perizinan/ non perizinan.</w:t>
      </w: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120" w:lineRule="auto"/>
        <w:ind w:left="851" w:hanging="425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5. </w:t>
      </w:r>
      <w:r w:rsidRPr="009D29D2">
        <w:rPr>
          <w:rFonts w:ascii="Arial" w:eastAsia="Times New Roman" w:hAnsi="Arial" w:cs="Arial"/>
        </w:rPr>
        <w:tab/>
        <w:t>Apabila hasil kajian teknis tidak memenuhi syarat maka Petugas Pemroses mengirimkan berkas permohonan disertai catatan penolakan kepada Petugas Pendaftaran untuk diberitahukan kepada pemohon pada saat penyelesaian yang dijanjikan.</w:t>
      </w: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120" w:lineRule="auto"/>
        <w:ind w:left="851" w:hanging="425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6. </w:t>
      </w:r>
      <w:r w:rsidRPr="009D29D2">
        <w:rPr>
          <w:rFonts w:ascii="Arial" w:eastAsia="Times New Roman" w:hAnsi="Arial" w:cs="Arial"/>
        </w:rPr>
        <w:tab/>
        <w:t xml:space="preserve">Mentransfer konsep </w:t>
      </w:r>
      <w:proofErr w:type="gramStart"/>
      <w:r w:rsidRPr="009D29D2">
        <w:rPr>
          <w:rFonts w:ascii="Arial" w:eastAsia="Times New Roman" w:hAnsi="Arial" w:cs="Arial"/>
        </w:rPr>
        <w:t>surat</w:t>
      </w:r>
      <w:proofErr w:type="gramEnd"/>
      <w:r w:rsidRPr="009D29D2">
        <w:rPr>
          <w:rFonts w:ascii="Arial" w:eastAsia="Times New Roman" w:hAnsi="Arial" w:cs="Arial"/>
        </w:rPr>
        <w:t xml:space="preserve"> izin kepada Kepala </w:t>
      </w:r>
      <w:r>
        <w:rPr>
          <w:rFonts w:ascii="Arial" w:eastAsia="Times New Roman" w:hAnsi="Arial" w:cs="Arial"/>
          <w:lang w:val="id-ID"/>
        </w:rPr>
        <w:t>Bidang</w:t>
      </w:r>
      <w:r w:rsidRPr="009D29D2">
        <w:rPr>
          <w:rFonts w:ascii="Arial" w:eastAsia="Times New Roman" w:hAnsi="Arial" w:cs="Arial"/>
        </w:rPr>
        <w:t xml:space="preserve"> untuk dicetak dan</w:t>
      </w:r>
      <w:r>
        <w:rPr>
          <w:rFonts w:ascii="Arial" w:eastAsia="Times New Roman" w:hAnsi="Arial" w:cs="Arial"/>
        </w:rPr>
        <w:t xml:space="preserve"> ditandatangani oleh Kepala </w:t>
      </w:r>
      <w:r>
        <w:rPr>
          <w:rFonts w:ascii="Arial" w:eastAsia="Times New Roman" w:hAnsi="Arial" w:cs="Arial"/>
          <w:lang w:val="id-ID"/>
        </w:rPr>
        <w:t>Dinas</w:t>
      </w:r>
      <w:r w:rsidRPr="009D29D2">
        <w:rPr>
          <w:rFonts w:ascii="Arial" w:eastAsia="Times New Roman" w:hAnsi="Arial" w:cs="Arial"/>
        </w:rPr>
        <w:t>.</w:t>
      </w: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120" w:lineRule="auto"/>
        <w:ind w:left="864" w:hanging="432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>7.</w:t>
      </w:r>
      <w:r w:rsidRPr="009D29D2">
        <w:rPr>
          <w:rFonts w:ascii="Arial" w:eastAsia="Times New Roman" w:hAnsi="Arial" w:cs="Arial"/>
        </w:rPr>
        <w:tab/>
        <w:t>Dokumen perizinan yang telah ditandatangani diteruskan kepada Petugas Loket Pengambilan disertai perincian biaya yang dikenakan (apabila dikenakan biaya).</w:t>
      </w: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120" w:lineRule="auto"/>
        <w:ind w:left="864" w:hanging="432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>8.</w:t>
      </w:r>
      <w:r w:rsidRPr="009D29D2">
        <w:rPr>
          <w:rFonts w:ascii="Arial" w:eastAsia="Times New Roman" w:hAnsi="Arial" w:cs="Arial"/>
        </w:rPr>
        <w:tab/>
        <w:t>Penyelesaian pelayanan administrasi diselesaikan sesuai standar waktu yang telah ditetapkan untuk masing-masing jenis perizinan/non perizinan.</w:t>
      </w:r>
    </w:p>
    <w:p w:rsidR="00086C4C" w:rsidRPr="009D29D2" w:rsidRDefault="00086C4C" w:rsidP="00086C4C">
      <w:pP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426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</w:rPr>
      </w:pPr>
      <w:r w:rsidRPr="009D29D2">
        <w:rPr>
          <w:rFonts w:ascii="Arial" w:eastAsia="Times New Roman" w:hAnsi="Arial" w:cs="Arial"/>
          <w:b/>
          <w:bCs/>
        </w:rPr>
        <w:t xml:space="preserve">D. </w:t>
      </w:r>
      <w:r w:rsidRPr="009D29D2">
        <w:rPr>
          <w:rFonts w:ascii="Arial" w:eastAsia="Times New Roman" w:hAnsi="Arial" w:cs="Arial"/>
          <w:b/>
          <w:bCs/>
        </w:rPr>
        <w:tab/>
        <w:t>Pengambilan Hasil Pelayanan</w:t>
      </w:r>
    </w:p>
    <w:p w:rsidR="00086C4C" w:rsidRPr="009D29D2" w:rsidRDefault="00086C4C" w:rsidP="00086C4C">
      <w:pP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b/>
          <w:bCs/>
        </w:rPr>
      </w:pP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proofErr w:type="gramStart"/>
      <w:r w:rsidRPr="009D29D2">
        <w:rPr>
          <w:rFonts w:ascii="Arial" w:eastAsia="Times New Roman" w:hAnsi="Arial" w:cs="Arial"/>
        </w:rPr>
        <w:t xml:space="preserve">1. </w:t>
      </w:r>
      <w:r w:rsidRPr="009D29D2">
        <w:rPr>
          <w:rFonts w:ascii="Arial" w:eastAsia="Times New Roman" w:hAnsi="Arial" w:cs="Arial"/>
        </w:rPr>
        <w:tab/>
        <w:t>Petugas Loket Pengambilan meregistrasi dokumen perizinan/non perizinan yang telah selesai dan ditandatangani oleh Kepala.</w:t>
      </w:r>
      <w:proofErr w:type="gramEnd"/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2. </w:t>
      </w:r>
      <w:r w:rsidRPr="009D29D2">
        <w:rPr>
          <w:rFonts w:ascii="Arial" w:eastAsia="Times New Roman" w:hAnsi="Arial" w:cs="Arial"/>
        </w:rPr>
        <w:tab/>
        <w:t>Petugas menyerahkan dokumen perizinan/non perizinan kepada pemohon dengan meminta untuk tandatangan di buku register pengambilan.</w:t>
      </w:r>
    </w:p>
    <w:p w:rsidR="00086C4C" w:rsidRPr="009D29D2" w:rsidRDefault="00086C4C" w:rsidP="00086C4C">
      <w:pPr>
        <w:tabs>
          <w:tab w:val="left" w:pos="1080"/>
        </w:tabs>
        <w:autoSpaceDE w:val="0"/>
        <w:autoSpaceDN w:val="0"/>
        <w:adjustRightInd w:val="0"/>
        <w:spacing w:after="0" w:line="120" w:lineRule="auto"/>
        <w:ind w:left="864" w:hanging="432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3. </w:t>
      </w:r>
      <w:r w:rsidRPr="009D29D2">
        <w:rPr>
          <w:rFonts w:ascii="Arial" w:eastAsia="Times New Roman" w:hAnsi="Arial" w:cs="Arial"/>
        </w:rPr>
        <w:tab/>
        <w:t>Apabila atas pelayanan yang dilakukan dikenakan biaya maka petugas memberitahukan kepada pemohon besarnya biaya yang harus dibayar dan mempersilakan pemohon membayar kepada Kasir di Loket Pembayaran.</w:t>
      </w:r>
    </w:p>
    <w:p w:rsidR="00086C4C" w:rsidRPr="009D29D2" w:rsidRDefault="00086C4C" w:rsidP="00086C4C">
      <w:pPr>
        <w:tabs>
          <w:tab w:val="left" w:pos="851"/>
          <w:tab w:val="left" w:pos="1080"/>
        </w:tabs>
        <w:autoSpaceDE w:val="0"/>
        <w:autoSpaceDN w:val="0"/>
        <w:adjustRightInd w:val="0"/>
        <w:spacing w:after="0" w:line="120" w:lineRule="auto"/>
        <w:ind w:left="851" w:hanging="425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4. </w:t>
      </w:r>
      <w:r w:rsidRPr="009D29D2">
        <w:rPr>
          <w:rFonts w:ascii="Arial" w:eastAsia="Times New Roman" w:hAnsi="Arial" w:cs="Arial"/>
        </w:rPr>
        <w:tab/>
        <w:t>Setelah selesai melakukan pembayaran di Kasir maka dengan menunjukkan tanda bukti lunas, petugas menyerahkan dokumen perizinan/non perizinan dengan meminta untuk tandatangan di buku register pengambilan.</w:t>
      </w:r>
    </w:p>
    <w:p w:rsidR="00086C4C" w:rsidRPr="009D29D2" w:rsidRDefault="00086C4C" w:rsidP="00086C4C">
      <w:pPr>
        <w:tabs>
          <w:tab w:val="left" w:pos="851"/>
          <w:tab w:val="left" w:pos="1080"/>
        </w:tabs>
        <w:autoSpaceDE w:val="0"/>
        <w:autoSpaceDN w:val="0"/>
        <w:adjustRightInd w:val="0"/>
        <w:spacing w:after="0" w:line="120" w:lineRule="auto"/>
        <w:ind w:left="851" w:hanging="425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5. </w:t>
      </w:r>
      <w:r w:rsidRPr="009D29D2">
        <w:rPr>
          <w:rFonts w:ascii="Arial" w:eastAsia="Times New Roman" w:hAnsi="Arial" w:cs="Arial"/>
        </w:rPr>
        <w:tab/>
        <w:t>Selama melakukan proses pelayanan, petugas harus bersikap ramah dan sopan.</w:t>
      </w:r>
    </w:p>
    <w:p w:rsidR="00086C4C" w:rsidRPr="009D29D2" w:rsidRDefault="00086C4C" w:rsidP="00086C4C">
      <w:pPr>
        <w:tabs>
          <w:tab w:val="left" w:pos="851"/>
          <w:tab w:val="left" w:pos="1080"/>
        </w:tabs>
        <w:autoSpaceDE w:val="0"/>
        <w:autoSpaceDN w:val="0"/>
        <w:adjustRightInd w:val="0"/>
        <w:spacing w:after="0" w:line="120" w:lineRule="auto"/>
        <w:ind w:left="851" w:hanging="425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r w:rsidRPr="009D29D2">
        <w:rPr>
          <w:rFonts w:ascii="Arial" w:eastAsia="Times New Roman" w:hAnsi="Arial" w:cs="Arial"/>
        </w:rPr>
        <w:t xml:space="preserve">6. </w:t>
      </w:r>
      <w:r w:rsidRPr="009D29D2">
        <w:rPr>
          <w:rFonts w:ascii="Arial" w:eastAsia="Times New Roman" w:hAnsi="Arial" w:cs="Arial"/>
        </w:rPr>
        <w:tab/>
        <w:t xml:space="preserve">Lama </w:t>
      </w:r>
      <w:proofErr w:type="gramStart"/>
      <w:r w:rsidRPr="009D29D2">
        <w:rPr>
          <w:rFonts w:ascii="Arial" w:eastAsia="Times New Roman" w:hAnsi="Arial" w:cs="Arial"/>
        </w:rPr>
        <w:t>waktu</w:t>
      </w:r>
      <w:proofErr w:type="gramEnd"/>
      <w:r w:rsidRPr="009D29D2">
        <w:rPr>
          <w:rFonts w:ascii="Arial" w:eastAsia="Times New Roman" w:hAnsi="Arial" w:cs="Arial"/>
        </w:rPr>
        <w:t xml:space="preserve"> pelayanan pengambilan hasil pelayanan </w:t>
      </w:r>
      <w:r w:rsidRPr="009D29D2">
        <w:rPr>
          <w:rFonts w:ascii="Arial" w:eastAsia="Times New Roman" w:hAnsi="Arial" w:cs="Arial"/>
          <w:b/>
        </w:rPr>
        <w:t>15 (lima belas) menit</w:t>
      </w:r>
    </w:p>
    <w:p w:rsidR="00086C4C" w:rsidRPr="009D29D2" w:rsidRDefault="00086C4C" w:rsidP="00086C4C">
      <w:pPr>
        <w:tabs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Gautami" w:eastAsia="Times New Roman" w:hAnsi="Gautami" w:cs="Gautami"/>
          <w:b/>
        </w:rPr>
      </w:pPr>
      <w:r w:rsidRPr="009D29D2">
        <w:rPr>
          <w:rFonts w:ascii="Gautami" w:eastAsia="Times New Roman" w:hAnsi="Gautami" w:cs="Gautami"/>
          <w:b/>
        </w:rPr>
        <w:t>Alur Proses Pelayanan Terpadu Satu Pintu</w:t>
      </w:r>
    </w:p>
    <w:p w:rsidR="00086C4C" w:rsidRPr="009D29D2" w:rsidRDefault="00086C4C" w:rsidP="00086C4C">
      <w:pP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Gautami" w:eastAsia="Times New Roman" w:hAnsi="Gautami" w:cs="Gautami"/>
        </w:rPr>
      </w:pPr>
      <w:r>
        <w:rPr>
          <w:rFonts w:ascii="Gautami" w:eastAsia="Times New Roman" w:hAnsi="Gautami" w:cs="Gautami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758190</wp:posOffset>
            </wp:positionH>
            <wp:positionV relativeFrom="paragraph">
              <wp:posOffset>34290</wp:posOffset>
            </wp:positionV>
            <wp:extent cx="4617085" cy="5607050"/>
            <wp:effectExtent l="19050" t="0" r="0" b="0"/>
            <wp:wrapThrough wrapText="bothSides">
              <wp:wrapPolygon edited="0">
                <wp:start x="-89" y="0"/>
                <wp:lineTo x="-89" y="21502"/>
                <wp:lineTo x="21567" y="21502"/>
                <wp:lineTo x="21567" y="0"/>
                <wp:lineTo x="-89" y="0"/>
              </wp:wrapPolygon>
            </wp:wrapThrough>
            <wp:docPr id="20" name="Picture 1" descr="Alur Pengurusan Ij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lur Pengurusan Ijin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7085" cy="560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6C4C" w:rsidRPr="00E96036" w:rsidRDefault="00086C4C" w:rsidP="00E96036">
      <w:pPr>
        <w:tabs>
          <w:tab w:val="left" w:pos="426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</w:rPr>
      </w:pPr>
      <w:r w:rsidRPr="00E96036">
        <w:rPr>
          <w:rFonts w:ascii="Arial" w:eastAsia="Times New Roman" w:hAnsi="Arial" w:cs="Arial"/>
          <w:b/>
          <w:bCs/>
          <w:lang w:val="id-ID"/>
        </w:rPr>
        <w:t xml:space="preserve">E. </w:t>
      </w:r>
      <w:r w:rsidRPr="00E96036">
        <w:rPr>
          <w:rFonts w:ascii="Arial" w:eastAsia="Times New Roman" w:hAnsi="Arial" w:cs="Arial"/>
          <w:b/>
          <w:bCs/>
        </w:rPr>
        <w:t>Pelayanan Pengaduan</w:t>
      </w:r>
    </w:p>
    <w:p w:rsidR="00086C4C" w:rsidRPr="009D29D2" w:rsidRDefault="00086C4C" w:rsidP="00086C4C">
      <w:pP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b/>
          <w:bCs/>
        </w:rPr>
      </w:pPr>
    </w:p>
    <w:p w:rsidR="00086C4C" w:rsidRPr="008047B3" w:rsidRDefault="00086C4C" w:rsidP="00086C4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  <w:lang w:val="id-ID"/>
        </w:rPr>
      </w:pPr>
      <w:r w:rsidRPr="009D29D2">
        <w:rPr>
          <w:rFonts w:ascii="Arial" w:eastAsia="Times New Roman" w:hAnsi="Arial" w:cs="Arial"/>
        </w:rPr>
        <w:t xml:space="preserve">1. </w:t>
      </w:r>
      <w:r w:rsidRPr="009D29D2">
        <w:rPr>
          <w:rFonts w:ascii="Arial" w:eastAsia="Times New Roman" w:hAnsi="Arial" w:cs="Arial"/>
        </w:rPr>
        <w:tab/>
        <w:t xml:space="preserve">Petugas Informasi/ Pengaduan menerima dan mencatat pengaduan yang diajukan oleh masyarakat baik secara tidak langsung (melalui telepon, SMS, surat dan sebagainya) maupun datang langsung ke PTSP </w:t>
      </w:r>
      <w:r>
        <w:rPr>
          <w:rFonts w:ascii="Arial" w:eastAsia="Times New Roman" w:hAnsi="Arial" w:cs="Arial"/>
          <w:lang w:val="id-ID"/>
        </w:rPr>
        <w:t xml:space="preserve">Bidang </w:t>
      </w:r>
      <w:proofErr w:type="gramStart"/>
      <w:r>
        <w:rPr>
          <w:rFonts w:ascii="Arial" w:eastAsia="Times New Roman" w:hAnsi="Arial" w:cs="Arial"/>
          <w:lang w:val="id-ID"/>
        </w:rPr>
        <w:t>PKPL(</w:t>
      </w:r>
      <w:proofErr w:type="gramEnd"/>
      <w:r>
        <w:rPr>
          <w:rFonts w:ascii="Arial" w:eastAsia="Times New Roman" w:hAnsi="Arial" w:cs="Arial"/>
          <w:lang w:val="id-ID"/>
        </w:rPr>
        <w:t xml:space="preserve"> Pengaduan Kebijakan </w:t>
      </w:r>
      <w:r>
        <w:rPr>
          <w:rFonts w:ascii="Arial" w:eastAsia="Times New Roman" w:hAnsi="Arial" w:cs="Arial"/>
          <w:lang w:val="id-ID"/>
        </w:rPr>
        <w:lastRenderedPageBreak/>
        <w:t xml:space="preserve">dan Pelaporan Layanan) </w:t>
      </w:r>
      <w:r w:rsidRPr="009D29D2">
        <w:rPr>
          <w:rFonts w:ascii="Arial" w:eastAsia="Times New Roman" w:hAnsi="Arial" w:cs="Arial"/>
        </w:rPr>
        <w:t xml:space="preserve">dengan cara yang ramah dan sopan dan pengaduan tersebut nantinya akan diselesaikan oleh Tim </w:t>
      </w:r>
      <w:r>
        <w:rPr>
          <w:rFonts w:ascii="Arial" w:eastAsia="Times New Roman" w:hAnsi="Arial" w:cs="Arial"/>
          <w:lang w:val="id-ID"/>
        </w:rPr>
        <w:t>Bidang PKPL</w:t>
      </w:r>
      <w:r w:rsidRPr="009D29D2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Pelayanan Terpadu Satu Pintu</w:t>
      </w:r>
      <w:r>
        <w:rPr>
          <w:rFonts w:ascii="Arial" w:eastAsia="Times New Roman" w:hAnsi="Arial" w:cs="Arial"/>
          <w:lang w:val="id-ID"/>
        </w:rPr>
        <w:t>.</w:t>
      </w:r>
    </w:p>
    <w:p w:rsidR="00086C4C" w:rsidRPr="009D29D2" w:rsidRDefault="00DC0875" w:rsidP="00086C4C">
      <w:pPr>
        <w:tabs>
          <w:tab w:val="left" w:pos="851"/>
        </w:tabs>
        <w:autoSpaceDE w:val="0"/>
        <w:autoSpaceDN w:val="0"/>
        <w:adjustRightInd w:val="0"/>
        <w:spacing w:after="0" w:line="120" w:lineRule="auto"/>
        <w:ind w:left="851" w:hanging="425"/>
        <w:jc w:val="both"/>
        <w:rPr>
          <w:rFonts w:ascii="Arial" w:eastAsia="Times New Roman" w:hAnsi="Arial" w:cs="Arial"/>
        </w:rPr>
      </w:pPr>
      <w:r w:rsidRPr="00DC0875">
        <w:rPr>
          <w:noProof/>
          <w:sz w:val="20"/>
          <w:lang w:val="id-ID" w:eastAsia="id-ID"/>
        </w:rPr>
        <w:pict>
          <v:shape id="_x0000_s1078" type="#_x0000_t202" style="position:absolute;left:0;text-align:left;margin-left:-135.15pt;margin-top:-124.35pt;width:70.35pt;height:1in;z-index:251705344">
            <v:textbox style="mso-next-textbox:#_x0000_s1078">
              <w:txbxContent>
                <w:p w:rsidR="008820B3" w:rsidRDefault="008820B3" w:rsidP="00086C4C">
                  <w:pPr>
                    <w:rPr>
                      <w:rFonts w:eastAsia="Times New Roman"/>
                    </w:rPr>
                  </w:pPr>
                </w:p>
              </w:txbxContent>
            </v:textbox>
          </v:shape>
        </w:pict>
      </w:r>
      <w:r w:rsidRPr="00DC0875">
        <w:rPr>
          <w:noProof/>
          <w:sz w:val="20"/>
          <w:lang w:val="id-ID" w:eastAsia="id-ID"/>
        </w:rPr>
        <w:pict>
          <v:shape id="_x0000_s1079" type="#_x0000_t202" style="position:absolute;left:0;text-align:left;margin-left:-180.35pt;margin-top:-124.35pt;width:115.55pt;height:1in;z-index:251706368">
            <v:textbox style="mso-next-textbox:#_x0000_s1079">
              <w:txbxContent>
                <w:p w:rsidR="008820B3" w:rsidRDefault="008820B3" w:rsidP="00086C4C">
                  <w:pPr>
                    <w:rPr>
                      <w:rFonts w:eastAsia="Times New Roman"/>
                    </w:rPr>
                  </w:pPr>
                </w:p>
              </w:txbxContent>
            </v:textbox>
          </v:shape>
        </w:pict>
      </w:r>
      <w:r w:rsidRPr="00DC0875">
        <w:rPr>
          <w:noProof/>
          <w:sz w:val="20"/>
          <w:lang w:val="id-ID" w:eastAsia="id-ID"/>
        </w:rPr>
        <w:pict>
          <v:shape id="_x0000_s1081" type="#_x0000_t202" style="position:absolute;left:0;text-align:left;margin-left:-107.5pt;margin-top:-124.35pt;width:42.7pt;height:1in;z-index:251708416">
            <v:textbox style="mso-next-textbox:#_x0000_s1081">
              <w:txbxContent>
                <w:p w:rsidR="008820B3" w:rsidRDefault="008820B3" w:rsidP="00086C4C">
                  <w:pPr>
                    <w:pStyle w:val="NormalWeb"/>
                    <w:kinsoku w:val="0"/>
                    <w:overflowPunct w:val="0"/>
                    <w:spacing w:before="0" w:beforeAutospacing="0" w:after="0" w:afterAutospacing="0"/>
                    <w:textAlignment w:val="baseline"/>
                  </w:pPr>
                </w:p>
              </w:txbxContent>
            </v:textbox>
          </v:shape>
        </w:pict>
      </w:r>
      <w:r w:rsidRPr="00DC0875">
        <w:rPr>
          <w:noProof/>
          <w:sz w:val="20"/>
          <w:lang w:val="id-ID" w:eastAsia="id-ID"/>
        </w:rPr>
        <w:pict>
          <v:shape id="_x0000_s1080" type="#_x0000_t202" style="position:absolute;left:0;text-align:left;margin-left:-210.45pt;margin-top:-124.35pt;width:145.65pt;height:1in;z-index:251707392">
            <v:textbox style="mso-next-textbox:#_x0000_s1080">
              <w:txbxContent>
                <w:p w:rsidR="008820B3" w:rsidRDefault="008820B3" w:rsidP="00086C4C">
                  <w:pPr>
                    <w:rPr>
                      <w:rFonts w:eastAsia="Times New Roman"/>
                    </w:rPr>
                  </w:pPr>
                </w:p>
              </w:txbxContent>
            </v:textbox>
          </v:shape>
        </w:pict>
      </w:r>
      <w:r w:rsidRPr="00DC0875">
        <w:rPr>
          <w:noProof/>
          <w:sz w:val="20"/>
          <w:lang w:val="id-ID" w:eastAsia="id-ID"/>
        </w:rPr>
        <w:pict>
          <v:shape id="_x0000_s1082" type="#_x0000_t202" style="position:absolute;left:0;text-align:left;margin-left:-107.5pt;margin-top:-124.35pt;width:42.7pt;height:1in;z-index:251709440">
            <v:textbox style="mso-next-textbox:#_x0000_s1082">
              <w:txbxContent>
                <w:p w:rsidR="008820B3" w:rsidRDefault="008820B3" w:rsidP="00086C4C">
                  <w:pPr>
                    <w:pStyle w:val="NormalWeb"/>
                    <w:kinsoku w:val="0"/>
                    <w:overflowPunct w:val="0"/>
                    <w:spacing w:before="0" w:beforeAutospacing="0" w:after="0" w:afterAutospacing="0"/>
                    <w:textAlignment w:val="baseline"/>
                  </w:pPr>
                </w:p>
              </w:txbxContent>
            </v:textbox>
          </v:shape>
        </w:pict>
      </w:r>
      <w:r w:rsidRPr="00DC0875">
        <w:rPr>
          <w:noProof/>
          <w:sz w:val="20"/>
          <w:lang w:val="id-ID" w:eastAsia="id-ID"/>
        </w:rPr>
        <w:pict>
          <v:shape id="_x0000_s1083" type="#_x0000_t202" style="position:absolute;left:0;text-align:left;margin-left:-116.7pt;margin-top:-124.35pt;width:51.9pt;height:1in;z-index:251710464">
            <v:textbox style="mso-next-textbox:#_x0000_s1083">
              <w:txbxContent>
                <w:p w:rsidR="008820B3" w:rsidRDefault="008820B3" w:rsidP="00086C4C">
                  <w:pPr>
                    <w:pStyle w:val="NormalWeb"/>
                    <w:spacing w:before="0" w:beforeAutospacing="0" w:after="0" w:afterAutospacing="0"/>
                    <w:textAlignment w:val="baseline"/>
                  </w:pPr>
                </w:p>
              </w:txbxContent>
            </v:textbox>
          </v:shape>
        </w:pict>
      </w:r>
      <w:r w:rsidRPr="00DC0875">
        <w:rPr>
          <w:noProof/>
          <w:sz w:val="20"/>
          <w:lang w:val="id-ID" w:eastAsia="id-ID"/>
        </w:rPr>
        <w:pict>
          <v:shape id="_x0000_s1084" type="#_x0000_t202" style="position:absolute;left:0;text-align:left;margin-left:-116.7pt;margin-top:-124.35pt;width:51.9pt;height:1in;z-index:251711488">
            <v:textbox style="mso-next-textbox:#_x0000_s1084">
              <w:txbxContent>
                <w:p w:rsidR="008820B3" w:rsidRDefault="008820B3" w:rsidP="00086C4C">
                  <w:pPr>
                    <w:pStyle w:val="NormalWeb"/>
                    <w:kinsoku w:val="0"/>
                    <w:overflowPunct w:val="0"/>
                    <w:spacing w:before="0" w:beforeAutospacing="0" w:after="0" w:afterAutospacing="0"/>
                    <w:textAlignment w:val="baseline"/>
                  </w:pPr>
                </w:p>
              </w:txbxContent>
            </v:textbox>
          </v:shape>
        </w:pict>
      </w:r>
      <w:r w:rsidRPr="00DC0875">
        <w:rPr>
          <w:noProof/>
          <w:sz w:val="20"/>
          <w:lang w:val="id-ID" w:eastAsia="id-ID"/>
        </w:rPr>
        <w:pict>
          <v:shape id="_x0000_s1085" type="#_x0000_t202" style="position:absolute;left:0;text-align:left;margin-left:-116.7pt;margin-top:-124.35pt;width:51.9pt;height:1in;z-index:251712512">
            <v:textbox style="mso-next-textbox:#_x0000_s1085">
              <w:txbxContent>
                <w:p w:rsidR="008820B3" w:rsidRDefault="008820B3" w:rsidP="00086C4C">
                  <w:pPr>
                    <w:pStyle w:val="NormalWeb"/>
                    <w:kinsoku w:val="0"/>
                    <w:overflowPunct w:val="0"/>
                    <w:spacing w:before="0" w:beforeAutospacing="0" w:after="0" w:afterAutospacing="0"/>
                    <w:textAlignment w:val="baseline"/>
                  </w:pPr>
                </w:p>
              </w:txbxContent>
            </v:textbox>
          </v:shape>
        </w:pict>
      </w:r>
    </w:p>
    <w:p w:rsidR="00086C4C" w:rsidRPr="009D29D2" w:rsidRDefault="00086C4C" w:rsidP="00086C4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proofErr w:type="gramStart"/>
      <w:r w:rsidRPr="009D29D2">
        <w:rPr>
          <w:rFonts w:ascii="Arial" w:eastAsia="Times New Roman" w:hAnsi="Arial" w:cs="Arial"/>
        </w:rPr>
        <w:t xml:space="preserve">2. </w:t>
      </w:r>
      <w:r w:rsidRPr="009D29D2">
        <w:rPr>
          <w:rFonts w:ascii="Arial" w:eastAsia="Times New Roman" w:hAnsi="Arial" w:cs="Arial"/>
        </w:rPr>
        <w:tab/>
        <w:t xml:space="preserve">Tim </w:t>
      </w:r>
      <w:r>
        <w:rPr>
          <w:rFonts w:ascii="Arial" w:eastAsia="Times New Roman" w:hAnsi="Arial" w:cs="Arial"/>
          <w:lang w:val="id-ID"/>
        </w:rPr>
        <w:t>Bidang Pengaduan Kebijakan dan Pelaporan Layanan (PKPL)</w:t>
      </w:r>
      <w:r w:rsidRPr="009D29D2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Pelayanan Terpadu Satu Pintu</w:t>
      </w:r>
      <w:r w:rsidRPr="009D29D2">
        <w:rPr>
          <w:rFonts w:ascii="Arial" w:eastAsia="Times New Roman" w:hAnsi="Arial" w:cs="Arial"/>
        </w:rPr>
        <w:t xml:space="preserve"> memberikan penjelasan dan penyelesaian/ jalan keluar atas permasalahan yang diadukan.</w:t>
      </w:r>
      <w:proofErr w:type="gramEnd"/>
    </w:p>
    <w:p w:rsidR="00086C4C" w:rsidRPr="009D29D2" w:rsidRDefault="00086C4C" w:rsidP="00086C4C">
      <w:pPr>
        <w:tabs>
          <w:tab w:val="left" w:pos="851"/>
        </w:tabs>
        <w:autoSpaceDE w:val="0"/>
        <w:autoSpaceDN w:val="0"/>
        <w:adjustRightInd w:val="0"/>
        <w:spacing w:after="0" w:line="120" w:lineRule="auto"/>
        <w:ind w:left="851" w:hanging="425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eastAsia="Times New Roman" w:hAnsi="Arial" w:cs="Arial"/>
        </w:rPr>
      </w:pPr>
      <w:proofErr w:type="gramStart"/>
      <w:r w:rsidRPr="009D29D2">
        <w:rPr>
          <w:rFonts w:ascii="Arial" w:eastAsia="Times New Roman" w:hAnsi="Arial" w:cs="Arial"/>
        </w:rPr>
        <w:t xml:space="preserve">3. </w:t>
      </w:r>
      <w:r w:rsidRPr="009D29D2">
        <w:rPr>
          <w:rFonts w:ascii="Arial" w:eastAsia="Times New Roman" w:hAnsi="Arial" w:cs="Arial"/>
        </w:rPr>
        <w:tab/>
        <w:t xml:space="preserve">Tim </w:t>
      </w:r>
      <w:r>
        <w:rPr>
          <w:rFonts w:ascii="Arial" w:eastAsia="Times New Roman" w:hAnsi="Arial" w:cs="Arial"/>
          <w:lang w:val="id-ID"/>
        </w:rPr>
        <w:t>Bidang Pengaduan Kebijakan dan Pelaporan Layanan</w:t>
      </w:r>
      <w:r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  <w:lang w:val="id-ID"/>
        </w:rPr>
        <w:t xml:space="preserve">(PKPL) </w:t>
      </w:r>
      <w:r>
        <w:rPr>
          <w:rFonts w:ascii="Arial" w:eastAsia="Times New Roman" w:hAnsi="Arial" w:cs="Arial"/>
        </w:rPr>
        <w:t>Pelayanan Terpadu Satu Pintu</w:t>
      </w:r>
      <w:r w:rsidRPr="009D29D2">
        <w:rPr>
          <w:rFonts w:ascii="Arial" w:hAnsi="Arial" w:cs="Arial"/>
        </w:rPr>
        <w:t>) wajib menyampaikan laporan pengaduan dan atau tindak lanjut hasil penyelesaian pengaduan kepada Gubernur melalui Sekretaris Daerah Provinsi Sumatera Barat.</w:t>
      </w:r>
      <w:proofErr w:type="gramEnd"/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jc w:val="both"/>
        <w:rPr>
          <w:rFonts w:ascii="Gautami" w:eastAsia="Times New Roman" w:hAnsi="Gautami" w:cs="Gautami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ind w:left="5760"/>
        <w:jc w:val="both"/>
        <w:rPr>
          <w:rFonts w:ascii="Gisha" w:eastAsia="Times New Roman" w:hAnsi="Gisha" w:cs="Gisha"/>
          <w:color w:val="000000"/>
          <w:szCs w:val="24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ind w:left="5760"/>
        <w:jc w:val="both"/>
        <w:rPr>
          <w:rFonts w:ascii="Gisha" w:eastAsia="Times New Roman" w:hAnsi="Gisha" w:cs="Gisha"/>
          <w:color w:val="000000"/>
          <w:szCs w:val="24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ind w:left="4320"/>
        <w:jc w:val="center"/>
        <w:rPr>
          <w:rFonts w:ascii="Gisha,Bold" w:eastAsia="Times New Roman" w:hAnsi="Gisha,Bold" w:cs="Gisha,Bold"/>
          <w:b/>
          <w:bCs/>
          <w:color w:val="000000"/>
          <w:sz w:val="20"/>
        </w:rPr>
      </w:pPr>
      <w:r w:rsidRPr="009D29D2">
        <w:rPr>
          <w:rFonts w:ascii="Gisha,Bold" w:eastAsia="Times New Roman" w:hAnsi="Gisha,Bold" w:cs="Gisha,Bold"/>
          <w:b/>
          <w:bCs/>
          <w:color w:val="000000"/>
          <w:sz w:val="20"/>
        </w:rPr>
        <w:t>GUBERNUR SUMATERA BARAT,</w:t>
      </w:r>
    </w:p>
    <w:p w:rsidR="00086C4C" w:rsidRDefault="00086C4C" w:rsidP="00086C4C">
      <w:pPr>
        <w:autoSpaceDE w:val="0"/>
        <w:autoSpaceDN w:val="0"/>
        <w:adjustRightInd w:val="0"/>
        <w:spacing w:after="0" w:line="240" w:lineRule="auto"/>
        <w:ind w:left="4320"/>
        <w:jc w:val="center"/>
        <w:rPr>
          <w:rFonts w:ascii="Gisha,Bold" w:eastAsia="Times New Roman" w:hAnsi="Gisha,Bold" w:cs="Gisha,Bold"/>
          <w:b/>
          <w:bCs/>
          <w:color w:val="000000"/>
          <w:lang w:val="id-ID"/>
        </w:rPr>
      </w:pPr>
    </w:p>
    <w:p w:rsidR="00086C4C" w:rsidRDefault="00086C4C" w:rsidP="00086C4C">
      <w:pPr>
        <w:autoSpaceDE w:val="0"/>
        <w:autoSpaceDN w:val="0"/>
        <w:adjustRightInd w:val="0"/>
        <w:spacing w:after="0" w:line="240" w:lineRule="auto"/>
        <w:ind w:left="4320"/>
        <w:jc w:val="center"/>
        <w:rPr>
          <w:rFonts w:ascii="Gisha,Bold" w:eastAsia="Times New Roman" w:hAnsi="Gisha,Bold" w:cs="Gisha,Bold"/>
          <w:b/>
          <w:bCs/>
          <w:color w:val="000000"/>
          <w:lang w:val="id-ID"/>
        </w:rPr>
      </w:pPr>
    </w:p>
    <w:p w:rsidR="00086C4C" w:rsidRPr="004C3737" w:rsidRDefault="00086C4C" w:rsidP="00086C4C">
      <w:pPr>
        <w:autoSpaceDE w:val="0"/>
        <w:autoSpaceDN w:val="0"/>
        <w:adjustRightInd w:val="0"/>
        <w:spacing w:after="0" w:line="240" w:lineRule="auto"/>
        <w:ind w:left="4320"/>
        <w:jc w:val="center"/>
        <w:rPr>
          <w:rFonts w:ascii="Gisha,Bold" w:eastAsia="Times New Roman" w:hAnsi="Gisha,Bold" w:cs="Gisha,Bold"/>
          <w:b/>
          <w:bCs/>
          <w:color w:val="000000"/>
          <w:lang w:val="id-ID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ind w:left="4320"/>
        <w:jc w:val="center"/>
        <w:rPr>
          <w:rFonts w:ascii="Gisha,Bold" w:eastAsia="Times New Roman" w:hAnsi="Gisha,Bold" w:cs="Gisha,Bold"/>
          <w:b/>
          <w:bCs/>
          <w:color w:val="000000"/>
        </w:rPr>
      </w:pPr>
      <w:r w:rsidRPr="009D29D2">
        <w:rPr>
          <w:rFonts w:ascii="Gisha,Bold" w:eastAsia="Times New Roman" w:hAnsi="Gisha,Bold" w:cs="Gisha,Bold"/>
          <w:b/>
          <w:bCs/>
          <w:color w:val="000000"/>
        </w:rPr>
        <w:t>IRWAN PRAYITNO</w:t>
      </w:r>
    </w:p>
    <w:p w:rsidR="00086C4C" w:rsidRDefault="00086C4C" w:rsidP="00086C4C">
      <w:pPr>
        <w:spacing w:line="240" w:lineRule="auto"/>
        <w:jc w:val="both"/>
        <w:rPr>
          <w:rFonts w:ascii="Arial" w:hAnsi="Arial" w:cs="Arial"/>
          <w:u w:val="single"/>
        </w:rPr>
      </w:pPr>
    </w:p>
    <w:p w:rsidR="00D8665D" w:rsidRDefault="00D8665D" w:rsidP="00086C4C">
      <w:pPr>
        <w:spacing w:line="240" w:lineRule="auto"/>
        <w:jc w:val="both"/>
        <w:rPr>
          <w:rFonts w:ascii="Arial" w:hAnsi="Arial" w:cs="Arial"/>
          <w:u w:val="single"/>
        </w:rPr>
      </w:pPr>
    </w:p>
    <w:p w:rsidR="00D8665D" w:rsidRDefault="00D8665D" w:rsidP="00086C4C">
      <w:pPr>
        <w:spacing w:line="240" w:lineRule="auto"/>
        <w:jc w:val="both"/>
        <w:rPr>
          <w:rFonts w:ascii="Arial" w:hAnsi="Arial" w:cs="Arial"/>
          <w:u w:val="single"/>
        </w:rPr>
      </w:pPr>
    </w:p>
    <w:p w:rsidR="00D8665D" w:rsidRDefault="00D8665D" w:rsidP="00086C4C">
      <w:pPr>
        <w:spacing w:line="240" w:lineRule="auto"/>
        <w:jc w:val="both"/>
        <w:rPr>
          <w:rFonts w:ascii="Arial" w:hAnsi="Arial" w:cs="Arial"/>
          <w:u w:val="single"/>
        </w:rPr>
      </w:pPr>
    </w:p>
    <w:p w:rsidR="00D8665D" w:rsidRDefault="00D8665D" w:rsidP="00086C4C">
      <w:pPr>
        <w:spacing w:line="240" w:lineRule="auto"/>
        <w:jc w:val="both"/>
        <w:rPr>
          <w:rFonts w:ascii="Arial" w:hAnsi="Arial" w:cs="Arial"/>
          <w:u w:val="single"/>
        </w:rPr>
      </w:pPr>
    </w:p>
    <w:p w:rsidR="00D8665D" w:rsidRDefault="00D8665D" w:rsidP="00086C4C">
      <w:pPr>
        <w:spacing w:line="240" w:lineRule="auto"/>
        <w:jc w:val="both"/>
        <w:rPr>
          <w:rFonts w:ascii="Arial" w:hAnsi="Arial" w:cs="Arial"/>
          <w:u w:val="single"/>
        </w:rPr>
      </w:pPr>
    </w:p>
    <w:p w:rsidR="00D8665D" w:rsidRDefault="00D8665D" w:rsidP="00086C4C">
      <w:pPr>
        <w:spacing w:line="240" w:lineRule="auto"/>
        <w:jc w:val="both"/>
        <w:rPr>
          <w:rFonts w:ascii="Arial" w:hAnsi="Arial" w:cs="Arial"/>
          <w:u w:val="single"/>
        </w:rPr>
      </w:pPr>
    </w:p>
    <w:p w:rsidR="00D8665D" w:rsidRDefault="00D8665D" w:rsidP="00086C4C">
      <w:pPr>
        <w:spacing w:line="240" w:lineRule="auto"/>
        <w:jc w:val="both"/>
        <w:rPr>
          <w:rFonts w:ascii="Arial" w:hAnsi="Arial" w:cs="Arial"/>
          <w:u w:val="single"/>
        </w:rPr>
      </w:pPr>
    </w:p>
    <w:p w:rsidR="00D8665D" w:rsidRDefault="00D8665D" w:rsidP="00086C4C">
      <w:pPr>
        <w:spacing w:line="240" w:lineRule="auto"/>
        <w:jc w:val="both"/>
        <w:rPr>
          <w:rFonts w:ascii="Arial" w:hAnsi="Arial" w:cs="Arial"/>
          <w:u w:val="single"/>
        </w:rPr>
      </w:pPr>
    </w:p>
    <w:p w:rsidR="00D8665D" w:rsidRDefault="00D8665D" w:rsidP="00086C4C">
      <w:pPr>
        <w:spacing w:line="240" w:lineRule="auto"/>
        <w:jc w:val="both"/>
        <w:rPr>
          <w:rFonts w:ascii="Arial" w:hAnsi="Arial" w:cs="Arial"/>
          <w:u w:val="single"/>
        </w:rPr>
      </w:pPr>
    </w:p>
    <w:p w:rsidR="00D8665D" w:rsidRDefault="00D8665D" w:rsidP="00086C4C">
      <w:pPr>
        <w:spacing w:line="240" w:lineRule="auto"/>
        <w:jc w:val="both"/>
        <w:rPr>
          <w:rFonts w:ascii="Arial" w:hAnsi="Arial" w:cs="Arial"/>
          <w:u w:val="single"/>
        </w:rPr>
      </w:pPr>
    </w:p>
    <w:p w:rsidR="00D8665D" w:rsidRDefault="00D8665D" w:rsidP="00086C4C">
      <w:pPr>
        <w:spacing w:line="240" w:lineRule="auto"/>
        <w:jc w:val="both"/>
        <w:rPr>
          <w:rFonts w:ascii="Arial" w:hAnsi="Arial" w:cs="Arial"/>
          <w:u w:val="single"/>
        </w:rPr>
      </w:pPr>
    </w:p>
    <w:p w:rsidR="00D8665D" w:rsidRDefault="00D8665D" w:rsidP="00086C4C">
      <w:pPr>
        <w:spacing w:line="240" w:lineRule="auto"/>
        <w:jc w:val="both"/>
        <w:rPr>
          <w:rFonts w:ascii="Arial" w:hAnsi="Arial" w:cs="Arial"/>
          <w:u w:val="single"/>
        </w:rPr>
      </w:pPr>
    </w:p>
    <w:p w:rsidR="00D8665D" w:rsidRDefault="00D8665D" w:rsidP="00086C4C">
      <w:pPr>
        <w:spacing w:line="240" w:lineRule="auto"/>
        <w:jc w:val="both"/>
        <w:rPr>
          <w:rFonts w:ascii="Arial" w:hAnsi="Arial" w:cs="Arial"/>
          <w:u w:val="single"/>
        </w:rPr>
      </w:pPr>
    </w:p>
    <w:p w:rsidR="00D8665D" w:rsidRDefault="00D8665D" w:rsidP="00086C4C">
      <w:pPr>
        <w:spacing w:line="240" w:lineRule="auto"/>
        <w:jc w:val="both"/>
        <w:rPr>
          <w:rFonts w:ascii="Arial" w:hAnsi="Arial" w:cs="Arial"/>
          <w:u w:val="single"/>
        </w:rPr>
      </w:pPr>
    </w:p>
    <w:p w:rsidR="00D8665D" w:rsidRDefault="00D8665D" w:rsidP="00086C4C">
      <w:pPr>
        <w:spacing w:line="240" w:lineRule="auto"/>
        <w:jc w:val="both"/>
        <w:rPr>
          <w:rFonts w:ascii="Arial" w:hAnsi="Arial" w:cs="Arial"/>
          <w:u w:val="single"/>
        </w:rPr>
      </w:pPr>
    </w:p>
    <w:p w:rsidR="00D8665D" w:rsidRDefault="00D8665D" w:rsidP="00086C4C">
      <w:pPr>
        <w:spacing w:line="240" w:lineRule="auto"/>
        <w:jc w:val="both"/>
        <w:rPr>
          <w:rFonts w:ascii="Arial" w:hAnsi="Arial" w:cs="Arial"/>
          <w:u w:val="single"/>
        </w:rPr>
      </w:pPr>
    </w:p>
    <w:p w:rsidR="00D8665D" w:rsidRDefault="00D8665D" w:rsidP="00086C4C">
      <w:pPr>
        <w:spacing w:line="240" w:lineRule="auto"/>
        <w:jc w:val="both"/>
        <w:rPr>
          <w:rFonts w:ascii="Arial" w:hAnsi="Arial" w:cs="Arial"/>
          <w:u w:val="single"/>
        </w:rPr>
      </w:pPr>
    </w:p>
    <w:p w:rsidR="00D8665D" w:rsidRPr="00D8665D" w:rsidRDefault="00D8665D" w:rsidP="00086C4C">
      <w:pPr>
        <w:spacing w:line="240" w:lineRule="auto"/>
        <w:jc w:val="both"/>
        <w:rPr>
          <w:rFonts w:ascii="Times New Roman" w:hAnsi="Times New Roman"/>
          <w:b/>
        </w:rPr>
      </w:pPr>
      <w:r w:rsidRPr="00D8665D">
        <w:rPr>
          <w:rFonts w:ascii="Times New Roman" w:hAnsi="Times New Roman"/>
          <w:b/>
        </w:rPr>
        <w:lastRenderedPageBreak/>
        <w:t>LAMPIRAN II:</w:t>
      </w:r>
    </w:p>
    <w:tbl>
      <w:tblPr>
        <w:tblW w:w="9894" w:type="dxa"/>
        <w:tblInd w:w="91" w:type="dxa"/>
        <w:tblLook w:val="04A0"/>
      </w:tblPr>
      <w:tblGrid>
        <w:gridCol w:w="538"/>
        <w:gridCol w:w="2440"/>
        <w:gridCol w:w="584"/>
        <w:gridCol w:w="318"/>
        <w:gridCol w:w="6014"/>
      </w:tblGrid>
      <w:tr w:rsidR="00D8665D" w:rsidRPr="009B006D" w:rsidTr="008F5597">
        <w:trPr>
          <w:trHeight w:val="6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B006D">
              <w:rPr>
                <w:rFonts w:eastAsia="Times New Roman"/>
                <w:b/>
                <w:bCs/>
                <w:color w:val="000000"/>
              </w:rPr>
              <w:t>No.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B006D">
              <w:rPr>
                <w:rFonts w:eastAsia="Times New Roman"/>
                <w:b/>
                <w:bCs/>
                <w:color w:val="000000"/>
              </w:rPr>
              <w:t>SEKTOR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B006D">
              <w:rPr>
                <w:rFonts w:eastAsia="Times New Roman"/>
                <w:b/>
                <w:bCs/>
                <w:color w:val="000000"/>
              </w:rPr>
              <w:t>JENIS PERIZINAN &amp; NON PERIZINAN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PENANAMAN MODAL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Perizinan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Prinsip Penanaman Modal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Prinsip Perluasan Penanaman Modal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Prinsip Perubahan Penanaman Modal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Penanaman Modal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(Lokasi dikawasan Industri dan Lokasi diluar kawasan Industri)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Izin Usaha Perluasan Penanaman Modal 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(Lokasi dikawasan Industri dan Lokasi diluar kawasan Industri)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Perubahan Penanaman Modal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Penggabungan Perusahaan Penanaman Modal (Merger)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Pembukaan Kantor Cabang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Non Perizinan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PERINDUSTRIAN &amp; PERDAGANGAN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Perizinan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Industri (IUI) melalui Persetujuan Prinsip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Industri (IUI) tanpa melalui Persetujuan Prinsip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Industri (IUI) Perluasan melalui Persetujuan Prinsip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Industri (IUI) Perluasan tanpa melalui Persetujuan Prinsip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Non Perizinan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SIUP Pengecer Terdaftar Bahan Berbahaya (PT-B2)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Angka Pengenal Importir Umum / Produsen (API-U/P)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ENERGI DAN SUMBER DAYA MINERAL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Perizinan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Pengeboran Air Tanah (SIP)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Pengambilan Air Tanah (SIPA)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Perusahaan Pengeboran Air Tanah (SIPPAT)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Izin Penggalian 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Surat Izin Juru Bor 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Penetapan Wilayah Izin Usaha Pertambangan (WIUP) Mineral Bukan Logam dan Batuan</w:t>
            </w:r>
          </w:p>
        </w:tc>
      </w:tr>
      <w:tr w:rsidR="00D8665D" w:rsidRPr="009B006D" w:rsidTr="008F5597">
        <w:trPr>
          <w:trHeight w:val="46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Penetapan Wilayah Izin Usaha Pertambangan (WIUP) Mineral Logam dan Batubara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Pertambangan (IUP) Eksplorasi Mineral bukan Logam dan Batuan</w:t>
            </w:r>
          </w:p>
        </w:tc>
      </w:tr>
      <w:tr w:rsidR="00D8665D" w:rsidRPr="009B006D" w:rsidTr="008F5597">
        <w:trPr>
          <w:trHeight w:val="458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Pertambangan (IUP) Eksplorasi Mineral Logam dan Batubara</w:t>
            </w:r>
          </w:p>
        </w:tc>
      </w:tr>
      <w:tr w:rsidR="00D8665D" w:rsidRPr="009B006D" w:rsidTr="008F5597">
        <w:trPr>
          <w:trHeight w:val="53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Pertambangan (IUP) Operasi Produksi  Mineral bukan Logam dan Batuan</w:t>
            </w:r>
          </w:p>
        </w:tc>
      </w:tr>
      <w:tr w:rsidR="00D8665D" w:rsidRPr="009B006D" w:rsidTr="008F5597">
        <w:trPr>
          <w:trHeight w:val="57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Peningkatan Izin Usaha Pertambangan (IUP) Operasi Produksi  Mineral Logam dan Batubara</w:t>
            </w:r>
          </w:p>
        </w:tc>
      </w:tr>
      <w:tr w:rsidR="00D8665D" w:rsidRPr="009B006D" w:rsidTr="008F5597">
        <w:trPr>
          <w:trHeight w:val="46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Jasa Pertambangan (IUJP) / Surat Keterangan Terdaftar (SKT)</w:t>
            </w:r>
          </w:p>
        </w:tc>
      </w:tr>
      <w:tr w:rsidR="00D8665D" w:rsidRPr="009B006D" w:rsidTr="008F5597">
        <w:trPr>
          <w:trHeight w:val="46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Pertambangan Rakyat (IPR) Mineral bukan Logam dan Batuan</w:t>
            </w:r>
          </w:p>
        </w:tc>
      </w:tr>
      <w:tr w:rsidR="00D8665D" w:rsidRPr="009B006D" w:rsidTr="008F5597">
        <w:trPr>
          <w:trHeight w:val="539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Pertambangan (IUP) Operasi Produksi Khusus Pengangkutan dan Penjualan</w:t>
            </w:r>
          </w:p>
        </w:tc>
      </w:tr>
      <w:tr w:rsidR="00D8665D" w:rsidRPr="009B006D" w:rsidTr="008F5597">
        <w:trPr>
          <w:trHeight w:val="341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29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Sementara untuk melakukan Pengangkutan dan Penjualan</w:t>
            </w:r>
          </w:p>
        </w:tc>
      </w:tr>
      <w:tr w:rsidR="00D8665D" w:rsidRPr="009B006D" w:rsidTr="008F5597">
        <w:trPr>
          <w:trHeight w:val="35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30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Pertambangan Khusus Sekali Pengangkutan Penjualan</w:t>
            </w:r>
          </w:p>
        </w:tc>
      </w:tr>
      <w:tr w:rsidR="00D8665D" w:rsidRPr="009B006D" w:rsidTr="008F5597">
        <w:trPr>
          <w:trHeight w:val="539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Prinsip IUP Operasi Produksi Khusus untuk pengolahan dan pemurnian komoditas tambangnya berasal dari dalam provinsi</w:t>
            </w:r>
          </w:p>
        </w:tc>
      </w:tr>
      <w:tr w:rsidR="00D8665D" w:rsidRPr="009B006D" w:rsidTr="008F5597">
        <w:trPr>
          <w:trHeight w:val="8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Izin Usaha Pertambangan Operasi Produksi Khusus untuk Pengolahan dan Pemurnian komoditas tambangnya berasal dari dalam provinsi</w:t>
            </w:r>
          </w:p>
        </w:tc>
      </w:tr>
      <w:tr w:rsidR="00D8665D" w:rsidRPr="009B006D" w:rsidTr="008F5597">
        <w:trPr>
          <w:trHeight w:val="332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Penciutan Izin Usaha Pertambangan (IUP) Operasi Produksi</w:t>
            </w:r>
          </w:p>
        </w:tc>
      </w:tr>
      <w:tr w:rsidR="00D8665D" w:rsidRPr="009B006D" w:rsidTr="008F5597">
        <w:trPr>
          <w:trHeight w:val="269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4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Penggabungan Izin Usaha Pertambangan (IUP) Operasi Produksi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5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Diluar Wilayah Izin Usaha Pertambangan (WIUP) Mineral bukan Logam dan Batuan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6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D075E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Pemanfaatan Langsung Panas Bum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i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7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Niaga Bahan Bakar Nabati (Biofuel)</w:t>
            </w:r>
          </w:p>
        </w:tc>
      </w:tr>
      <w:tr w:rsidR="00D8665D" w:rsidRPr="009B006D" w:rsidTr="008F5597">
        <w:trPr>
          <w:trHeight w:val="296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Operasi (IO) Diatas 200 Kva</w:t>
            </w:r>
          </w:p>
        </w:tc>
      </w:tr>
      <w:tr w:rsidR="00D8665D" w:rsidRPr="009B006D" w:rsidTr="008F5597">
        <w:trPr>
          <w:trHeight w:val="332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Surat Keterangan Terdaftar (SKT) 25 kVA s/d 200 kVA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0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Penyediaan Tenaga Listrik Sementara (IUPTLS)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Penyediaan Tenaga Listrik (IUPTL)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Izin Usaha Jasa Penunjang Tenaga Listrik (IUJPTL) 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KESEHATAN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Perizinan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Izin Cabang Penyalur Alat Kesehatan (PAK)  </w:t>
            </w:r>
          </w:p>
        </w:tc>
      </w:tr>
      <w:tr w:rsidR="00D8665D" w:rsidRPr="009B006D" w:rsidTr="008F5597">
        <w:trPr>
          <w:trHeight w:val="37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4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Izin Cabang Penyalur Alat Kesehatan (Penanggung Jawab Teknis )  </w:t>
            </w:r>
          </w:p>
        </w:tc>
      </w:tr>
      <w:tr w:rsidR="00D8665D" w:rsidRPr="009B006D" w:rsidTr="008F5597">
        <w:trPr>
          <w:trHeight w:val="26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5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Izin Cabang Penyalur Alat Kesehatan (Penggantian Pimpinan)  </w:t>
            </w:r>
          </w:p>
        </w:tc>
      </w:tr>
      <w:tr w:rsidR="00D8665D" w:rsidRPr="009B006D" w:rsidTr="008F5597">
        <w:trPr>
          <w:trHeight w:val="314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6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Izin Cabang Penyalur Alat Kesehatan (Perubahan  Alamat / Gudang)  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7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Izin  Cabang Penyalur Alat Kesehatan (Penutupan)  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cabang Penyalur Alat Kesehatan (Hilang)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49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Pengakuan Cabang Pedagang Besar Farmasi (PBF)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0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Pengakuan Cabang Pedagang Besar Farmasi (PBF Pergantian Penanggung Jawab)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Pengakuan Cabang Pedagang Besar Farmasi (PBF Pergantian Kepala Cabang)</w:t>
            </w:r>
          </w:p>
        </w:tc>
      </w:tr>
      <w:tr w:rsidR="00D8665D" w:rsidRPr="009B006D" w:rsidTr="008F5597">
        <w:trPr>
          <w:trHeight w:val="359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Pengakuan Cabang Pedagang Besar Farmasi (PBF Penutupan)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Pengakuan Cabang Pedagang Besar Farmasi (PBF Karena Hilang)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4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Pengakuan Cabang Pedagang Besar Farmasi (PBF Pembaharuan)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Pengakuan Cabang Pedagang Besar Farmasi (PBF Pembaharuan dan Pergantian Penanggung Jawab)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6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Pengakuan Cabang Pedagang Besar Farmasi (PBF Pembaharuan dan Pergantian Kepala Cabang)</w:t>
            </w:r>
          </w:p>
        </w:tc>
      </w:tr>
      <w:tr w:rsidR="00D8665D" w:rsidRPr="009B006D" w:rsidTr="008F5597">
        <w:trPr>
          <w:trHeight w:val="692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7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Pengakuan Cabang Pedagang Besar Farmasi (PBF Pembaharuan, Pergantian Penanggung Jawab dan Pergantian Kepala Cabang)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Mendirikan RS. Khusus Tipe A dan B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59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Mendirikan RS. Umum Tipe A dan B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0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Kecil Obat Tradisional (IUKOT)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Kecil Obat Tradisional (Penutupan)</w:t>
            </w:r>
          </w:p>
        </w:tc>
      </w:tr>
      <w:tr w:rsidR="00D8665D" w:rsidRPr="009B006D" w:rsidTr="008F5597">
        <w:trPr>
          <w:trHeight w:val="494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Kecil Obat Tradisional (IUKOT Penggantian Direktur)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Kecil Obat Tradisional (IUKOT Pergantian Penanggung Jawab Teknis )</w:t>
            </w:r>
          </w:p>
        </w:tc>
      </w:tr>
      <w:tr w:rsidR="00D8665D" w:rsidRPr="009B006D" w:rsidTr="008F5597">
        <w:trPr>
          <w:trHeight w:val="35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4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Kecil Obat Tradisional (IUKOT Pembaharuan )</w:t>
            </w:r>
          </w:p>
        </w:tc>
      </w:tr>
      <w:tr w:rsidR="00D8665D" w:rsidRPr="009B006D" w:rsidTr="008F5597">
        <w:trPr>
          <w:trHeight w:val="539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5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Izin Usaha Kecil Obat Tradisional (IUKOT Pembaharuan dan Pergantian Penanggung Jawab)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6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Kecil Obat Tradisional (Pembaharuan dan Pergantian Direktur)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7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Kecil Obat Tradisional (Pembaharuan, Pergantian Penanggung Jawab dan Pergantian Direktur)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Non Perizinan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Sertifikat Produksi Perbekalan Kesehatan Rumah Tangga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69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Rekomendasi Sertifikat Produksi Perbekalan Kesehatan Rumah Tangga(Pengantian Penanggung Jawab Teknis) 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0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Sertifikat Produksi Perbekalan Kesehatan Rumah Tangga (Penggantian Pimpinan)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Sertifikat Produksi Perbekalan Kesehatan Rumah Tangga (Penabahan/perluasan Lokasi)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Sertifikat Produksi Perbekalan Kesehatan Rumah Tangga (Penutupan )</w:t>
            </w:r>
          </w:p>
        </w:tc>
      </w:tr>
      <w:tr w:rsidR="00D8665D" w:rsidRPr="009B006D" w:rsidTr="008F5597">
        <w:trPr>
          <w:trHeight w:val="431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Sertifikat Produksi Perbekalan Kesehatan Rumah Tangga (Karena hilang 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4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Rekomendasi Penyalur Alat Kesehatan (PAK)  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5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Rekomendasi Penyalur Alat Kesehatan (Penggantian Penanggung Jawab Teknis)  </w:t>
            </w:r>
          </w:p>
        </w:tc>
      </w:tr>
      <w:tr w:rsidR="00D8665D" w:rsidRPr="009B006D" w:rsidTr="008F5597">
        <w:trPr>
          <w:trHeight w:val="37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6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Rekomendasi Penyalur Alat Kesehatan (Penggantian Pimpinan)  </w:t>
            </w:r>
          </w:p>
        </w:tc>
      </w:tr>
      <w:tr w:rsidR="00D8665D" w:rsidRPr="009B006D" w:rsidTr="008F5597">
        <w:trPr>
          <w:trHeight w:val="386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7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Rekomendasi Penyalur Alat Kesehatan (Perubahan Alamat/Gudang)  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Rekomendasi Penyalur Alat Kesehatan (Penutupan)  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79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Rekomendasi Penyalur Alat Kesehatan (Hilang)  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80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Perizinan Laboratorium Utama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Izin Operasional RS. Khusus Tipe A dan B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Izin Operasional RS. Umum Tipe A dan B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Perizinan Laboratorium Madya</w:t>
            </w:r>
          </w:p>
        </w:tc>
      </w:tr>
      <w:tr w:rsidR="00D8665D" w:rsidRPr="009B006D" w:rsidTr="008F5597">
        <w:trPr>
          <w:trHeight w:val="431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4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Administrasi Izin Pedagang Besar Farmasi (PBF)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5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Administrasi Izin Pedagang Besar Farmasi (PBF Pergantian Penanggung Jawab)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6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Administrasi Izin Pedagang Besar Farmasi (PBF Pergantian Kepala Cabang)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7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Izin Produksi Kosmetik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Administrasi izin Produksi Kosmetik (Pergantian Penanggung Jawab)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89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Administrasi Izin Produksi Kosmetik (Pergantian Direktur)</w:t>
            </w:r>
          </w:p>
        </w:tc>
      </w:tr>
      <w:tr w:rsidR="00D8665D" w:rsidRPr="009B006D" w:rsidTr="008F5597">
        <w:trPr>
          <w:trHeight w:val="413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0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Administrasi Izin Produksi Kosmetik (Pembaharuan)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Administrasi Izin Produksi Kosmetik (Pembaharuan dan Pergantian Direktur)</w:t>
            </w:r>
          </w:p>
        </w:tc>
      </w:tr>
      <w:tr w:rsidR="00D8665D" w:rsidRPr="009B006D" w:rsidTr="008F5597">
        <w:trPr>
          <w:trHeight w:val="629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</w:t>
            </w:r>
            <w:r>
              <w:rPr>
                <w:rFonts w:ascii="Arial" w:eastAsia="Times New Roman" w:hAnsi="Arial" w:cs="Arial"/>
                <w:sz w:val="20"/>
                <w:szCs w:val="20"/>
                <w:lang w:val="id-ID"/>
              </w:rPr>
              <w:t>2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Rekomendasi Administrasi Izin Produksi Kosmetik (Pembaharuan,  Pergantian Penanggung Jawab dan Pergantian Direktur)</w:t>
            </w:r>
          </w:p>
        </w:tc>
      </w:tr>
      <w:tr w:rsidR="00D8665D" w:rsidRPr="009B006D" w:rsidTr="008F5597">
        <w:trPr>
          <w:trHeight w:val="296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Administrasi Izin Industri Obat Tradisional (IIOT)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4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Administrasi Izin Industri Obat Tradisional (IIOT Pergantian Penanggung Jawab Teknis)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5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Administrasi Izin Industri Obat Tradisional (IIOT Pergantian Direktur)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6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Administrasi Izin Industri Obat Tradisional (IIOT Pembaharuan)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7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Administrasi Izin Industri Obat Tradisional (IIOT Pembaharuan dan Pergantian Direktur)</w:t>
            </w:r>
          </w:p>
        </w:tc>
      </w:tr>
      <w:tr w:rsidR="00D8665D" w:rsidRPr="009B006D" w:rsidTr="008F5597">
        <w:trPr>
          <w:trHeight w:val="773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A1395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Administrasi Izin Industri Obat Tradisional (IIOT Pembaharuan, Pergantian Penanggung Jawab dan Pergantian Direktur)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99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Administrasi Izin Industri Obat Tradisional (IIOT Penutupan)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0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Izin Usaha Industri Farmasi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Izin Usaha Industri Farmasi (Pergantian Penanggung Jawab)</w:t>
            </w:r>
          </w:p>
        </w:tc>
      </w:tr>
      <w:tr w:rsidR="00D8665D" w:rsidRPr="009B006D" w:rsidTr="008F5597">
        <w:trPr>
          <w:trHeight w:val="64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Izin Usaha Industri Farmasi (Pergantian Direktur)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Izin Usaha Industri Farmasi (Pembaharuan)</w:t>
            </w:r>
          </w:p>
        </w:tc>
      </w:tr>
      <w:tr w:rsidR="00D8665D" w:rsidRPr="009B006D" w:rsidTr="008F5597">
        <w:trPr>
          <w:trHeight w:val="58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4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Izin Usaha Industri Farmasi (Pembaharuan dan Pergantian Penanggung Jawab)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5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Izin Usaha Industri Farmasi (Pembaharuan dan Pergantian Direktur)</w:t>
            </w:r>
          </w:p>
        </w:tc>
      </w:tr>
      <w:tr w:rsidR="00D8665D" w:rsidRPr="009B006D" w:rsidTr="008F5597">
        <w:trPr>
          <w:trHeight w:val="64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6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Izin Usaha Industri Farmasi (Pembaharuan, Pergantian Penanggung Jawab dan Pergantian Direktur)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7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Izin Usaha Industri Farmasi (Karena Hilang)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Izin Usaha Industri Farmasi (Penutupan)</w:t>
            </w:r>
          </w:p>
        </w:tc>
      </w:tr>
      <w:tr w:rsidR="00D8665D" w:rsidRPr="009B006D" w:rsidTr="008F5597">
        <w:trPr>
          <w:trHeight w:val="251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09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Izin Usaha Industri Farmasi Baru (Pembaharuan)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0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Izin Usaha Industri Farmasi Baru (Pembaharuan dan Pergantian Direktur)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11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Izin Usaha Industri Farmasi (Penutupan)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Izin Usaha Industri Farmasi Baru (Pembaharuan dan Penambahan Perluasan Lokasi)</w:t>
            </w:r>
          </w:p>
        </w:tc>
      </w:tr>
      <w:tr w:rsidR="00D8665D" w:rsidRPr="009B006D" w:rsidTr="008F5597">
        <w:trPr>
          <w:trHeight w:val="611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Izin Usaha Industri Farmasi Baru (Pembaharuan, Pergantian Penanggung Jawab dan Penambahan/Perluasan Lokasi)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PENDIDIKAN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Perizinan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4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Pendirian Pendidikan Khusus (Sekolah Luar Biasa / SLB)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5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Pendirian Pendidikan Khusus (SMA)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6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Pendirian Pendidikan Khusus (SMK)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KEHUTANAN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Perizinan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7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Hak Pengelolaan Hutan Nagari (HPHN)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Pemanfaatan Hasil Hutan Kayu pada Hutan Tanaman Rakyat (IUPHHKHTR)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19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Pemanfaatan Hutan Kemasyarakatan (IUPHKm)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0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Pinjam Pakai Kawasan Hutan dibawah 5 (lima) Ha untuk Kepentingan Non Komersial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Industri Primer Hasil Hutan Kayu  (IU-IPHHK)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Pemungutan Hasil Hutan Bukan Kayu (IPHHBK)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Pemanfaatan Hasil Hutan Bukan Kayu (IUPHHBK)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Non Perizinan</w:t>
            </w:r>
          </w:p>
        </w:tc>
      </w:tr>
      <w:tr w:rsidR="00D8665D" w:rsidRPr="009B006D" w:rsidTr="008F5597">
        <w:trPr>
          <w:trHeight w:val="9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4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Gubernur Dalam Rangka Permohonan Izin Pinjam Pakai Kawasan Hutan kepada Menteri Lingkungan Hidup dan Kerhutanan</w:t>
            </w:r>
          </w:p>
        </w:tc>
      </w:tr>
      <w:tr w:rsidR="00D8665D" w:rsidRPr="009B006D" w:rsidTr="008F5597">
        <w:trPr>
          <w:trHeight w:val="593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5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Pertimbangan Gubernur Dalam Rangka Permohonan Pelepasan Kawasan Hutan kepada Menteri Lingkungan Hidup dan Kerhutanan</w:t>
            </w:r>
          </w:p>
        </w:tc>
      </w:tr>
      <w:tr w:rsidR="00D8665D" w:rsidRPr="009B006D" w:rsidTr="008F5597">
        <w:trPr>
          <w:trHeight w:val="9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6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Pertimbangan Gubernur Dalam Rangka Permohonan Tukar Menukar Kawasan Hutan kepada Menteri Lingkungan Hidup dan Kehutanan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7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Izin Usaha Pemanfaatan Hasil Hutan Bukan Kayu pada Hutan Alam (IUPHHK-HA)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Perpanjangan (IUPHHK-HA/HT/RE) kepada Menteri Lingkungan Hidup dan Kehutanan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29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Izin Usaha Pemanfaatan Hasil Hutan Kayu pada Hutan Tanaman (IUPHHK-HT)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KELAUTAN &amp; PERIKANAN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Perizinan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0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Surat Izin Usaha Perikanan Tangkap (SIUP)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Surat Izin Usaha Perikanan Bidang Pembudidayaan Ikan (SIUP)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Surat Izin Usaha Perikanan Bidang Pengolahan Ikan (SIUP)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Surat Izin Penangkapan Ikan (SIPI)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4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Surat Izin Kapal Pengangkut Ikan (SIKPI)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5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Surat Izin Pemasangan Rumpon (SIPR)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Non Perizinan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65D" w:rsidRPr="00D075E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TANAMAN PANGAN, HOLTIKULTURA DAN PERKEBUNAN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Perizinan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6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Produksi Benih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7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Perkebunan untuk Budidaya (IUP-B)</w:t>
            </w:r>
          </w:p>
        </w:tc>
      </w:tr>
      <w:tr w:rsidR="00D8665D" w:rsidRPr="009B006D" w:rsidTr="008F5597">
        <w:trPr>
          <w:trHeight w:val="28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Perkebunan untuk Pengolahan (IUP-P)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39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Perkebunan untuk Budidaya dan Pengolahan (IUP)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0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Perubahan Luas Lahan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Perubahan Jenis Tanaman Usaha Perkebunan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Penambahan Kapasitas Industri Pengolahan Hasil Perkebunan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Persetujuan Diversifikasi Usaha Perkebunan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665D" w:rsidRPr="009B006D" w:rsidTr="008F5597">
        <w:trPr>
          <w:trHeight w:val="548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D075E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TENAGA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KERJA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 xml:space="preserve"> DAN TRANSMIGRASI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Perizinan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4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Kantor Cabang PPTKIS (Pelayanan Penempatan Tenaga Kerja Indonesia Swasta)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5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LPTKS (Lembaga Penempatan Tenaga Kerja Swasta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6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Operasional Perusahaan Penyedia Jasa Pekerja/Buruh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Non Perizinan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7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Pengesahan Perpanjangan Rencana Penggunaan Tenaga Kerja Asing (RPTKA)</w:t>
            </w:r>
          </w:p>
        </w:tc>
      </w:tr>
      <w:tr w:rsidR="00D8665D" w:rsidRPr="009B006D" w:rsidTr="008F5597">
        <w:trPr>
          <w:trHeight w:val="58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Pengesahan Perpanjangan Izin Mempekerjakan Tenaga Kerja Asing (IMTA)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49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Izin Penyelenggaraan Pemangangan di Luar Wilayah Indonesia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PENGELOLAAN SUMBER DAYA AIR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Perizinan 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15</w:t>
            </w:r>
            <w:r>
              <w:rPr>
                <w:rFonts w:ascii="Arial" w:eastAsia="Times New Roman" w:hAnsi="Arial" w:cs="Arial"/>
                <w:sz w:val="20"/>
                <w:szCs w:val="20"/>
                <w:lang w:val="id-ID"/>
              </w:rPr>
              <w:t>0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Izin Penggunaan Sumber Daya Air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15</w:t>
            </w:r>
            <w:r>
              <w:rPr>
                <w:rFonts w:ascii="Arial" w:eastAsia="Times New Roman" w:hAnsi="Arial"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Izin Pengusahaan Sumber Daya Air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15</w:t>
            </w:r>
            <w:r>
              <w:rPr>
                <w:rFonts w:ascii="Arial" w:eastAsia="Times New Roman" w:hAnsi="Arial" w:cs="Arial"/>
                <w:sz w:val="20"/>
                <w:szCs w:val="20"/>
                <w:lang w:val="id-ID"/>
              </w:rPr>
              <w:t>2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Izin Pemanfaatan Sungai Untuk Pengambilan Galian C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15</w:t>
            </w:r>
            <w:r>
              <w:rPr>
                <w:rFonts w:ascii="Arial" w:eastAsia="Times New Roman" w:hAnsi="Arial"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Izin Pemanfaatan Air Untuk Kebutuhan PLTMH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15</w:t>
            </w:r>
            <w:r>
              <w:rPr>
                <w:rFonts w:ascii="Arial" w:eastAsia="Times New Roman" w:hAnsi="Arial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Izin Pemanfaatan Sarana dan Prasarana ke PU 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65D" w:rsidRPr="00D075E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PEKERJAAN UMUM DAN PENATAAN RUANG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Perizinan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5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Penempatan Utilitas dan Bangunan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6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Penempatan Iklan dan Media Informasi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7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Penempatan Bangun-Bangunan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Izin Penempatan Bangun Gedung di Rumija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Non Perizinan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59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Dispensasi Penggunaan Jalan Yang Memerlukan Perlakuan khusus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0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Penggunaan Ruang Pengawasan Jalan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PERUMAHAN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 xml:space="preserve"> RAKYAT, KAWASAN PERMUKIMAN</w:t>
            </w: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&amp; PERTANAHAN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Perizinan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Non Perizinan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Lokasi antar Daerah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PARIWISATA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Perizinan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Perjalanan Wisata/Wisata Religi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Akomodasi :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Hotel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Pondok Wisata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Kawasan Wisata: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5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Golf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Taman Rekreasi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Jasa Transportasi Wisata: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7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Angkutan Jalan Wisata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Objek dan Daya Tarik Wisata</w:t>
            </w:r>
          </w:p>
        </w:tc>
      </w:tr>
      <w:tr w:rsidR="00D8665D" w:rsidRPr="009B006D" w:rsidTr="008F5597">
        <w:trPr>
          <w:trHeight w:val="58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Penyelenggaraan Kegiatan Rekreasi dan Hiburan Umum: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69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Bar / Rumah Makan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Club Malam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Diskotik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Kafe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Bioskop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Pub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5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Karaoke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Bilyard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7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Jasa Impresariat/Promotor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Wisata Tirta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Kolam Renang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79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Wisata Selam (Diving)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0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Wisata Surfing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Spa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Refleksi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Sauna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Salon</w:t>
            </w:r>
          </w:p>
        </w:tc>
      </w:tr>
      <w:tr w:rsidR="00D8665D" w:rsidRPr="009B006D" w:rsidTr="008F5597">
        <w:trPr>
          <w:trHeight w:val="58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Jasa Penyelenggaraan Pertemuan, Perjalanan Inserntif, Konferensi dan Pameran: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Arum Jeram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5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Paralayang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Panjat Tebing/Panjat Dinding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7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Jasa Konsultan Pariwisata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Jasa Informasi Pariwisata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89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jasa Pramuwisata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0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Jasa Makanan dan Minuman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Restoran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Rumah Makan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Usaha Jasa Boga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PERHUBUNGAN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Perizinan</w:t>
            </w:r>
          </w:p>
        </w:tc>
      </w:tr>
      <w:tr w:rsidR="00D8665D" w:rsidRPr="009B006D" w:rsidTr="008F5597">
        <w:trPr>
          <w:trHeight w:val="58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4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Dalam Trayek Antar Kota Dalam Provinsi (AKDP) dan Pemadu Moda</w:t>
            </w:r>
          </w:p>
        </w:tc>
      </w:tr>
      <w:tr w:rsidR="00D8665D" w:rsidRPr="009B006D" w:rsidTr="008F5597">
        <w:trPr>
          <w:trHeight w:val="58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5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Tidak Dalam Trayek Antar Jemput Dalam Provinsi (AJDP) dan Taksi</w:t>
            </w:r>
          </w:p>
        </w:tc>
      </w:tr>
      <w:tr w:rsidR="00D8665D" w:rsidRPr="009B006D" w:rsidTr="008F5597">
        <w:trPr>
          <w:trHeight w:val="58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6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Insidentil Antar Kota Antar Provinsi (Perusahaan Angkutan Umum Domisili Sumatera Barat)</w:t>
            </w:r>
          </w:p>
        </w:tc>
      </w:tr>
      <w:tr w:rsidR="00D8665D" w:rsidRPr="009B006D" w:rsidTr="008F5597">
        <w:trPr>
          <w:trHeight w:val="58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7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Dalam Trayek dan Tidak Dalam Trayek Kartu Pengawasan (KP) AKAP, Pemadu Moda, AJDP dan Taksi</w:t>
            </w:r>
          </w:p>
        </w:tc>
      </w:tr>
      <w:tr w:rsidR="00D8665D" w:rsidRPr="009B006D" w:rsidTr="008F5597">
        <w:trPr>
          <w:trHeight w:val="9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angkutan laut bagi badan usaha yang berdomisili dalam wilayah dan beroperasi pada lintas pelabuhan antar-daerah kabupaten/kota dalam wilayah daerah provinsi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199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Perusahaan Bongkar Muat (PBM)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00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Jasa Pengurusan Transportasi (JPT)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Angkutan Laut Perairan Pelabuhan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Penyewaan Peralatan Angkutan Laut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Tally Mandiri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4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Pengusahaan Depo Peti Kemas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5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Pembangunan dan Pengoperasian Pelabuhan Pengumpan Regional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6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Badan Usaha Pelabuhan di Pelabuhan Pengumpan Regional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7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Pengembangan untuk Pelabuhan Pengumpan Regional</w:t>
            </w:r>
          </w:p>
        </w:tc>
      </w:tr>
      <w:tr w:rsidR="00D8665D" w:rsidRPr="009B006D" w:rsidTr="008F5597">
        <w:trPr>
          <w:trHeight w:val="61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Pengoperasian Pelabuhan selama 24 jam untuk Pelabuhan Pengumpan Regional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09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Izin Pekerjaan Pengerukan di Wilayah Perairan Pelabuhan Pengumpan Regional </w:t>
            </w:r>
          </w:p>
        </w:tc>
      </w:tr>
      <w:tr w:rsidR="00D8665D" w:rsidRPr="009B006D" w:rsidTr="008F5597">
        <w:trPr>
          <w:trHeight w:val="72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0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Reklamasi di Wilayah Perairan Pelabuhan Pengumpan Regional</w:t>
            </w:r>
          </w:p>
        </w:tc>
      </w:tr>
      <w:tr w:rsidR="00D8665D" w:rsidRPr="009B006D" w:rsidTr="008F5597">
        <w:trPr>
          <w:trHeight w:val="58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Pengelolaan Terminal untuk Kepentingan Sendiri (TUKS) di dalam DLKr/DLKp Pelabuhan Pengumpan Regional</w:t>
            </w:r>
          </w:p>
        </w:tc>
      </w:tr>
      <w:tr w:rsidR="00D8665D" w:rsidRPr="009B006D" w:rsidTr="008F5597">
        <w:trPr>
          <w:trHeight w:val="58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Pembangunan dan Pengadaan kapal berukuran kecil GT.7 (GT&lt;7) yang berlayar di laut</w:t>
            </w:r>
          </w:p>
        </w:tc>
      </w:tr>
      <w:tr w:rsidR="00D8665D" w:rsidRPr="009B006D" w:rsidTr="008F5597">
        <w:trPr>
          <w:trHeight w:val="58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Angkutan Laut Pelayaran Rakyat bagi orang perorangan atau Badan Usaha yang berdomisili dan yang beroperasi pada lintas pelabuhan antar daerah Kabupaten/kota dalam daerah provinsi, pelabuhan antar daerah provinsi dan pelabuhan Internasional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Non Perizinan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21</w:t>
            </w:r>
            <w:r>
              <w:rPr>
                <w:rFonts w:ascii="Arial" w:eastAsia="Times New Roman" w:hAnsi="Arial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Rekomendasi STNK Angkutan Penumpang Umum</w:t>
            </w:r>
          </w:p>
        </w:tc>
      </w:tr>
      <w:tr w:rsidR="00D8665D" w:rsidRPr="009B006D" w:rsidTr="008F5597">
        <w:trPr>
          <w:trHeight w:val="58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21</w:t>
            </w:r>
            <w:r>
              <w:rPr>
                <w:rFonts w:ascii="Arial" w:eastAsia="Times New Roman" w:hAnsi="Arial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Rekomendasi STNK Angkutan Penumpang Umum menjadi Kendaraan Pribadi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DA6BF5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1F497D" w:themeColor="text2"/>
                <w:sz w:val="20"/>
                <w:szCs w:val="20"/>
                <w:lang w:val="id-ID"/>
              </w:rPr>
            </w:pPr>
            <w:r w:rsidRPr="00DA6BF5">
              <w:rPr>
                <w:rFonts w:ascii="Arial" w:eastAsia="Times New Roman" w:hAnsi="Arial" w:cs="Arial"/>
                <w:color w:val="1F497D" w:themeColor="text2"/>
                <w:sz w:val="20"/>
                <w:szCs w:val="20"/>
              </w:rPr>
              <w:t>21</w:t>
            </w:r>
            <w:r w:rsidRPr="00DA6BF5">
              <w:rPr>
                <w:rFonts w:ascii="Arial" w:eastAsia="Times New Roman" w:hAnsi="Arial" w:cs="Arial"/>
                <w:color w:val="1F497D" w:themeColor="text2"/>
                <w:sz w:val="20"/>
                <w:szCs w:val="20"/>
                <w:lang w:val="id-ID"/>
              </w:rPr>
              <w:t>6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DA6BF5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1F497D" w:themeColor="text2"/>
                <w:sz w:val="20"/>
                <w:szCs w:val="20"/>
              </w:rPr>
            </w:pPr>
            <w:r w:rsidRPr="00DA6BF5">
              <w:rPr>
                <w:rFonts w:ascii="Arial" w:eastAsia="Times New Roman" w:hAnsi="Arial" w:cs="Arial"/>
                <w:color w:val="1F497D" w:themeColor="text2"/>
                <w:sz w:val="20"/>
                <w:szCs w:val="20"/>
              </w:rPr>
              <w:t xml:space="preserve">Izin Dalam Trayek Antar Kota Antar Provinsi (AKAP) </w:t>
            </w:r>
          </w:p>
        </w:tc>
      </w:tr>
      <w:tr w:rsidR="00D8665D" w:rsidRPr="009B006D" w:rsidTr="008F5597">
        <w:trPr>
          <w:trHeight w:val="58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21</w:t>
            </w:r>
            <w:r>
              <w:rPr>
                <w:rFonts w:ascii="Arial" w:eastAsia="Times New Roman" w:hAnsi="Arial" w:cs="Arial"/>
                <w:sz w:val="20"/>
                <w:szCs w:val="20"/>
                <w:lang w:val="id-ID"/>
              </w:rPr>
              <w:t>7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Surat Pengantar Penerbitan Izin / Kartu Pengawasan (KP) AKAP, AJAP, Pariwisata dan angkutan sewa</w:t>
            </w:r>
          </w:p>
        </w:tc>
      </w:tr>
      <w:tr w:rsidR="00D8665D" w:rsidRPr="009B006D" w:rsidTr="008F5597">
        <w:trPr>
          <w:trHeight w:val="58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21</w:t>
            </w:r>
            <w:r>
              <w:rPr>
                <w:rFonts w:ascii="Arial" w:eastAsia="Times New Roman" w:hAnsi="Arial" w:cs="Arial"/>
                <w:sz w:val="20"/>
                <w:szCs w:val="20"/>
                <w:lang w:val="id-ID"/>
              </w:rPr>
              <w:t>8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Penetapan Rencana Induk Pelabuhan Utama dan Pelabuhan Pengumpul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219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Penetapan Rencana Induk dan DLKr/DLKp Pelabuhan Pengumpan Regional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22</w:t>
            </w:r>
            <w:r>
              <w:rPr>
                <w:rFonts w:ascii="Arial" w:eastAsia="Times New Roman" w:hAnsi="Arial" w:cs="Arial"/>
                <w:sz w:val="20"/>
                <w:szCs w:val="20"/>
                <w:lang w:val="id-ID"/>
              </w:rPr>
              <w:t>0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Penetapan Lokasi Pelabuhan Umum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22</w:t>
            </w:r>
            <w:r>
              <w:rPr>
                <w:rFonts w:ascii="Arial" w:eastAsia="Times New Roman" w:hAnsi="Arial"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Penetapan Lokasi Pelabuhan Khusus</w:t>
            </w:r>
          </w:p>
        </w:tc>
      </w:tr>
      <w:tr w:rsidR="00D8665D" w:rsidRPr="009B006D" w:rsidTr="008F5597">
        <w:trPr>
          <w:trHeight w:val="269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22</w:t>
            </w:r>
            <w:r>
              <w:rPr>
                <w:rFonts w:ascii="Arial" w:eastAsia="Times New Roman" w:hAnsi="Arial" w:cs="Arial"/>
                <w:sz w:val="20"/>
                <w:szCs w:val="20"/>
                <w:lang w:val="id-ID"/>
              </w:rPr>
              <w:t>2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Penetapan Lokasi DLKr dan DLKp Pelabuhan Utama</w:t>
            </w:r>
          </w:p>
        </w:tc>
      </w:tr>
      <w:tr w:rsidR="00D8665D" w:rsidRPr="009B006D" w:rsidTr="008F5597">
        <w:trPr>
          <w:trHeight w:val="593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22</w:t>
            </w:r>
            <w:r>
              <w:rPr>
                <w:rFonts w:ascii="Arial" w:eastAsia="Times New Roman" w:hAnsi="Arial"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Penetapan Lokasi DLKr dan DLKp Pelabuhan Pengumpul</w:t>
            </w:r>
          </w:p>
        </w:tc>
      </w:tr>
      <w:tr w:rsidR="00D8665D" w:rsidRPr="009B006D" w:rsidTr="008F5597">
        <w:trPr>
          <w:trHeight w:val="512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22</w:t>
            </w:r>
            <w:r>
              <w:rPr>
                <w:rFonts w:ascii="Arial" w:eastAsia="Times New Roman" w:hAnsi="Arial"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Rekomendasi Penetapan Pelabuhan Yang Terbuka Bagi Perdagangan Luar Negeri</w:t>
            </w:r>
          </w:p>
        </w:tc>
      </w:tr>
      <w:tr w:rsidR="00D8665D" w:rsidRPr="009B006D" w:rsidTr="008F5597">
        <w:trPr>
          <w:trHeight w:val="88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22</w:t>
            </w:r>
            <w:r>
              <w:rPr>
                <w:rFonts w:ascii="Arial" w:eastAsia="Times New Roman" w:hAnsi="Arial"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pertimbangan Teknis terhadap penambahan dan/atau pengembangan fasilitas Pokok Pelabuhan Laut Pengumpan Regional</w:t>
            </w:r>
          </w:p>
        </w:tc>
      </w:tr>
      <w:tr w:rsidR="00D8665D" w:rsidRPr="009B006D" w:rsidTr="008F5597">
        <w:trPr>
          <w:trHeight w:val="88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22</w:t>
            </w:r>
            <w:r>
              <w:rPr>
                <w:rFonts w:ascii="Arial" w:eastAsia="Times New Roman" w:hAnsi="Arial" w:cs="Arial"/>
                <w:sz w:val="20"/>
                <w:szCs w:val="20"/>
                <w:lang w:val="id-ID"/>
              </w:rPr>
              <w:t>6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Izin Tidak Dalam Trayek Antar Jemput Antar Provinsi (AJAP),Angkutan Pariwisata dan Angkutan SEWA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D075E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LINGKUNGAN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HIDUP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Perizinan</w:t>
            </w:r>
          </w:p>
        </w:tc>
      </w:tr>
      <w:tr w:rsidR="00D8665D" w:rsidRPr="009B006D" w:rsidTr="008F5597">
        <w:trPr>
          <w:trHeight w:val="58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7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AMDAL (Keputusan Kelayakan Lingkungan / SKKL dan Izin Lingkungan)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UKL-UPL dan Izin Lingkungan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29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Penimbunan Limbah B3 Medis Skala Provinsi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0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Penimbunan Limbah B3 Skala Provinsi</w:t>
            </w:r>
          </w:p>
        </w:tc>
      </w:tr>
      <w:tr w:rsidR="00D8665D" w:rsidRPr="009B006D" w:rsidTr="008F5597">
        <w:trPr>
          <w:trHeight w:val="58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Pengangkutan Limbah B3 Medis Skala Provinsi dengan Kendaraan Roda 3 (tiga) Skala Provinsi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Pengumpul Limbah B3 Skala Provinsi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Non Perizinan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Izin Pengumpulan Limbah B3 Skala Provinsi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PETERNAKAN DAN KESEHATAN HEWAN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Perizinan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4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Pendirian Distributor Obat Hewan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Non Perizinan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5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Pemasukan Obat Hewan oleh Distributor</w:t>
            </w:r>
          </w:p>
        </w:tc>
      </w:tr>
      <w:tr w:rsidR="00D8665D" w:rsidRPr="009B006D" w:rsidTr="008F5597">
        <w:trPr>
          <w:trHeight w:val="9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6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Pemasukan Bahan Asal Hewan (BAH) dan Hasil Bahan Asal Hewan (HBAH) seperti Daging Sapi atau ayam beku, Susu. Telur dsb</w:t>
            </w:r>
          </w:p>
        </w:tc>
      </w:tr>
      <w:tr w:rsidR="00D8665D" w:rsidRPr="009B006D" w:rsidTr="008F5597">
        <w:trPr>
          <w:trHeight w:val="9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7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Rekomendasi Pengeluaran Bahan Asal Hewan (BAH) dan Hasil Bahan Asal Hewan (HBAH) seperti Daging Sapi atau ayam beku, Susu. Telur dsb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Surat Nomor Kontrol Venteriner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39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Pemasukan Hewan Ternak/DOC/DOD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0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Pengeluaran Hewan Ternak/DOC/DOD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Surat Keterangan Layak Bibit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SOSIAL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Perizinan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Izin Pengasuhan Anak 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24</w:t>
            </w:r>
            <w:r>
              <w:rPr>
                <w:rFonts w:ascii="Arial" w:eastAsia="Times New Roman" w:hAnsi="Arial"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sz w:val="20"/>
                <w:szCs w:val="20"/>
              </w:rPr>
              <w:t>Izin Pengangkatan Anak</w:t>
            </w:r>
          </w:p>
        </w:tc>
      </w:tr>
      <w:tr w:rsidR="00D8665D" w:rsidRPr="009B006D" w:rsidTr="008F5597">
        <w:trPr>
          <w:trHeight w:val="332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4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Operasional Lembaga Kesejahteraan Sosial / Organisasi Sosial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Non Perizinan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5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Undian Gratis Berhadiah (UGB)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KOPERASI &amp; UKM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Perizinan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6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Izin Usaha Simpan Pinjam dan Pembiayaan Syariah</w:t>
            </w:r>
          </w:p>
        </w:tc>
      </w:tr>
      <w:tr w:rsidR="00D8665D" w:rsidRPr="009B006D" w:rsidTr="008F5597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Non Perizinan</w:t>
            </w:r>
          </w:p>
        </w:tc>
      </w:tr>
      <w:tr w:rsidR="00D8665D" w:rsidRPr="009B006D" w:rsidTr="008F5597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8665D" w:rsidRPr="003A02DB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id-ID"/>
              </w:rPr>
              <w:t>7</w:t>
            </w:r>
          </w:p>
        </w:tc>
        <w:tc>
          <w:tcPr>
            <w:tcW w:w="6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65D" w:rsidRPr="009B006D" w:rsidRDefault="00D8665D" w:rsidP="008F55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B00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Rekomendasi Pembukaan Kantor Cabang, Cabang Pembantu, Kantor Kas Koperasi</w:t>
            </w:r>
          </w:p>
        </w:tc>
      </w:tr>
    </w:tbl>
    <w:p w:rsidR="00D8665D" w:rsidRDefault="00D8665D" w:rsidP="00D8665D">
      <w:pPr>
        <w:tabs>
          <w:tab w:val="left" w:pos="144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1620" w:hanging="1620"/>
        <w:jc w:val="both"/>
        <w:rPr>
          <w:rFonts w:ascii="Gisha" w:eastAsia="Times New Roman" w:hAnsi="Gisha" w:cs="Gisha"/>
          <w:color w:val="000000"/>
          <w:szCs w:val="24"/>
          <w:lang w:val="id-ID"/>
        </w:rPr>
      </w:pPr>
    </w:p>
    <w:p w:rsidR="00086C4C" w:rsidRPr="009D29D2" w:rsidRDefault="00086C4C" w:rsidP="00086C4C">
      <w:pPr>
        <w:spacing w:line="240" w:lineRule="auto"/>
        <w:jc w:val="both"/>
        <w:rPr>
          <w:rFonts w:ascii="Arial" w:hAnsi="Arial" w:cs="Arial"/>
          <w:u w:val="single"/>
        </w:rPr>
      </w:pPr>
    </w:p>
    <w:p w:rsidR="00086C4C" w:rsidRPr="009D29D2" w:rsidRDefault="00086C4C" w:rsidP="00086C4C">
      <w:pPr>
        <w:spacing w:line="240" w:lineRule="auto"/>
        <w:jc w:val="both"/>
        <w:rPr>
          <w:rFonts w:ascii="Arial" w:hAnsi="Arial" w:cs="Arial"/>
          <w:u w:val="single"/>
        </w:rPr>
      </w:pPr>
    </w:p>
    <w:p w:rsidR="00086C4C" w:rsidRPr="009D29D2" w:rsidRDefault="00086C4C" w:rsidP="00086C4C">
      <w:pPr>
        <w:spacing w:line="240" w:lineRule="auto"/>
        <w:jc w:val="both"/>
        <w:rPr>
          <w:rFonts w:ascii="Gautami" w:hAnsi="Gautami" w:cs="Gautami"/>
          <w:u w:val="single"/>
        </w:rPr>
      </w:pPr>
    </w:p>
    <w:p w:rsidR="00086C4C" w:rsidRPr="009D29D2" w:rsidRDefault="00086C4C" w:rsidP="00086C4C">
      <w:pPr>
        <w:spacing w:line="240" w:lineRule="auto"/>
        <w:jc w:val="both"/>
        <w:rPr>
          <w:rFonts w:ascii="Gautami" w:hAnsi="Gautami" w:cs="Gautami"/>
          <w:u w:val="single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iCs/>
          <w:sz w:val="24"/>
          <w:szCs w:val="24"/>
        </w:rPr>
      </w:pPr>
    </w:p>
    <w:p w:rsidR="00086C4C" w:rsidRPr="009D29D2" w:rsidRDefault="00086C4C" w:rsidP="00086C4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iCs/>
          <w:sz w:val="24"/>
          <w:szCs w:val="24"/>
        </w:rPr>
      </w:pPr>
    </w:p>
    <w:p w:rsidR="00086C4C" w:rsidRPr="009D29D2" w:rsidRDefault="00086C4C" w:rsidP="00086C4C">
      <w:pPr>
        <w:tabs>
          <w:tab w:val="left" w:pos="270"/>
          <w:tab w:val="left" w:pos="540"/>
          <w:tab w:val="left" w:pos="810"/>
          <w:tab w:val="left" w:pos="1080"/>
          <w:tab w:val="left" w:pos="1350"/>
        </w:tabs>
        <w:ind w:left="1098" w:hanging="828"/>
        <w:jc w:val="both"/>
        <w:rPr>
          <w:rFonts w:ascii="Arial" w:hAnsi="Arial" w:cs="Arial"/>
          <w:color w:val="00B050"/>
        </w:rPr>
      </w:pPr>
    </w:p>
    <w:p w:rsidR="00086C4C" w:rsidRDefault="00086C4C" w:rsidP="00086C4C">
      <w:pPr>
        <w:jc w:val="both"/>
        <w:rPr>
          <w:sz w:val="20"/>
        </w:rPr>
      </w:pPr>
    </w:p>
    <w:p w:rsidR="0048735F" w:rsidRDefault="0048735F"/>
    <w:sectPr w:rsidR="0048735F" w:rsidSect="007819A3">
      <w:footerReference w:type="default" r:id="rId13"/>
      <w:pgSz w:w="11909" w:h="16834" w:code="9"/>
      <w:pgMar w:top="1728" w:right="1296" w:bottom="864" w:left="1296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7A3" w:rsidRDefault="00DB67A3" w:rsidP="007B1690">
      <w:pPr>
        <w:spacing w:after="0" w:line="240" w:lineRule="auto"/>
      </w:pPr>
      <w:r>
        <w:separator/>
      </w:r>
    </w:p>
  </w:endnote>
  <w:endnote w:type="continuationSeparator" w:id="0">
    <w:p w:rsidR="00DB67A3" w:rsidRDefault="00DB67A3" w:rsidP="007B1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Gisha,Bold">
    <w:altName w:val="Arial Unicode MS"/>
    <w:panose1 w:val="00000000000000000000"/>
    <w:charset w:val="00"/>
    <w:family w:val="swiss"/>
    <w:notTrueType/>
    <w:pitch w:val="default"/>
    <w:sig w:usb0="00000003" w:usb1="080E0000" w:usb2="0000001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0B3" w:rsidRDefault="008820B3">
    <w:pPr>
      <w:pStyle w:val="Footer"/>
      <w:jc w:val="right"/>
    </w:pPr>
    <w:fldSimple w:instr=" PAGE   \* MERGEFORMAT ">
      <w:r w:rsidR="00DA6BF5">
        <w:rPr>
          <w:noProof/>
        </w:rPr>
        <w:t>18</w:t>
      </w:r>
    </w:fldSimple>
  </w:p>
  <w:p w:rsidR="008820B3" w:rsidRDefault="008820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7A3" w:rsidRDefault="00DB67A3" w:rsidP="007B1690">
      <w:pPr>
        <w:spacing w:after="0" w:line="240" w:lineRule="auto"/>
      </w:pPr>
      <w:r>
        <w:separator/>
      </w:r>
    </w:p>
  </w:footnote>
  <w:footnote w:type="continuationSeparator" w:id="0">
    <w:p w:rsidR="00DB67A3" w:rsidRDefault="00DB67A3" w:rsidP="007B1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F7B4A"/>
    <w:multiLevelType w:val="hybridMultilevel"/>
    <w:tmpl w:val="8E888E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C4C"/>
    <w:rsid w:val="00086C4C"/>
    <w:rsid w:val="000F01F6"/>
    <w:rsid w:val="00101D58"/>
    <w:rsid w:val="00194180"/>
    <w:rsid w:val="00255EDD"/>
    <w:rsid w:val="002B4787"/>
    <w:rsid w:val="002F57B5"/>
    <w:rsid w:val="0033486E"/>
    <w:rsid w:val="003468C5"/>
    <w:rsid w:val="003F31B7"/>
    <w:rsid w:val="00423F05"/>
    <w:rsid w:val="00427202"/>
    <w:rsid w:val="00482704"/>
    <w:rsid w:val="0048735F"/>
    <w:rsid w:val="00570D11"/>
    <w:rsid w:val="006D6DE6"/>
    <w:rsid w:val="006E4564"/>
    <w:rsid w:val="007819A3"/>
    <w:rsid w:val="007B1690"/>
    <w:rsid w:val="007B720E"/>
    <w:rsid w:val="008820B3"/>
    <w:rsid w:val="008B68BE"/>
    <w:rsid w:val="008C4CAD"/>
    <w:rsid w:val="008F5597"/>
    <w:rsid w:val="00924D35"/>
    <w:rsid w:val="009A76C9"/>
    <w:rsid w:val="00AE79C2"/>
    <w:rsid w:val="00B67736"/>
    <w:rsid w:val="00C31B9F"/>
    <w:rsid w:val="00C8365E"/>
    <w:rsid w:val="00CF7D8B"/>
    <w:rsid w:val="00D145A1"/>
    <w:rsid w:val="00D238CE"/>
    <w:rsid w:val="00D6695D"/>
    <w:rsid w:val="00D8665D"/>
    <w:rsid w:val="00DA6BF5"/>
    <w:rsid w:val="00DB67A3"/>
    <w:rsid w:val="00DC0875"/>
    <w:rsid w:val="00E96036"/>
    <w:rsid w:val="00F91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C4C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Text Char1,Char Char2,List Paragraph2,Char Char21,Tabel,kepala,Normal ind"/>
    <w:basedOn w:val="Normal"/>
    <w:link w:val="ListParagraphChar"/>
    <w:uiPriority w:val="34"/>
    <w:qFormat/>
    <w:rsid w:val="00086C4C"/>
    <w:pPr>
      <w:ind w:left="720"/>
      <w:contextualSpacing/>
    </w:pPr>
  </w:style>
  <w:style w:type="character" w:customStyle="1" w:styleId="ListParagraphChar">
    <w:name w:val="List Paragraph Char"/>
    <w:aliases w:val="Body Text Char1 Char,Char Char2 Char,List Paragraph2 Char,Char Char21 Char,Tabel Char,kepala Char,Normal ind Char"/>
    <w:link w:val="ListParagraph"/>
    <w:uiPriority w:val="34"/>
    <w:locked/>
    <w:rsid w:val="00086C4C"/>
    <w:rPr>
      <w:rFonts w:ascii="Calibri" w:eastAsia="Calibri" w:hAnsi="Calibri" w:cs="Times New Roman"/>
      <w:lang w:val="en-US"/>
    </w:rPr>
  </w:style>
  <w:style w:type="character" w:styleId="Hyperlink">
    <w:name w:val="Hyperlink"/>
    <w:uiPriority w:val="99"/>
    <w:semiHidden/>
    <w:unhideWhenUsed/>
    <w:rsid w:val="00086C4C"/>
    <w:rPr>
      <w:color w:val="0000FF"/>
      <w:u w:val="single"/>
    </w:rPr>
  </w:style>
  <w:style w:type="character" w:customStyle="1" w:styleId="NoSpacingChar">
    <w:name w:val="No Spacing Char"/>
    <w:link w:val="NoSpacing"/>
    <w:uiPriority w:val="1"/>
    <w:rsid w:val="00086C4C"/>
    <w:rPr>
      <w:lang w:val="en-US"/>
    </w:rPr>
  </w:style>
  <w:style w:type="paragraph" w:styleId="NoSpacing">
    <w:name w:val="No Spacing"/>
    <w:link w:val="NoSpacingChar"/>
    <w:uiPriority w:val="1"/>
    <w:qFormat/>
    <w:rsid w:val="00086C4C"/>
    <w:pPr>
      <w:spacing w:after="0" w:line="240" w:lineRule="auto"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086C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6C4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C4C"/>
    <w:rPr>
      <w:rFonts w:ascii="Tahoma" w:eastAsia="Calibri" w:hAnsi="Tahoma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86C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86C4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86C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C4C"/>
    <w:rPr>
      <w:rFonts w:ascii="Calibri" w:eastAsia="Calibri" w:hAnsi="Calibri" w:cs="Times New Roman"/>
    </w:rPr>
  </w:style>
  <w:style w:type="character" w:customStyle="1" w:styleId="MSGENFONTSTYLENAMETEMPLATEROLENUMBERMSGENFONTSTYLENAMEBYROLETEXT7">
    <w:name w:val="MSG_EN_FONT_STYLE_NAME_TEMPLATE_ROLE_NUMBER MSG_EN_FONT_STYLE_NAME_BY_ROLE_TEXT 7_"/>
    <w:link w:val="MSGENFONTSTYLENAMETEMPLATEROLENUMBERMSGENFONTSTYLENAMEBYROLETEXT70"/>
    <w:rsid w:val="00086C4C"/>
    <w:rPr>
      <w:rFonts w:ascii="Arial" w:eastAsia="Arial" w:hAnsi="Arial" w:cs="Arial"/>
      <w:shd w:val="clear" w:color="auto" w:fill="FFFFFF"/>
    </w:rPr>
  </w:style>
  <w:style w:type="paragraph" w:customStyle="1" w:styleId="MSGENFONTSTYLENAMETEMPLATEROLENUMBERMSGENFONTSTYLENAMEBYROLETEXT70">
    <w:name w:val="MSG_EN_FONT_STYLE_NAME_TEMPLATE_ROLE_NUMBER MSG_EN_FONT_STYLE_NAME_BY_ROLE_TEXT 7"/>
    <w:basedOn w:val="Normal"/>
    <w:link w:val="MSGENFONTSTYLENAMETEMPLATEROLENUMBERMSGENFONTSTYLENAMEBYROLETEXT7"/>
    <w:rsid w:val="00086C4C"/>
    <w:pPr>
      <w:widowControl w:val="0"/>
      <w:shd w:val="clear" w:color="auto" w:fill="FFFFFF"/>
      <w:spacing w:after="0" w:line="274" w:lineRule="exact"/>
      <w:ind w:hanging="440"/>
    </w:pPr>
    <w:rPr>
      <w:rFonts w:ascii="Arial" w:eastAsia="Arial" w:hAnsi="Arial" w:cs="Arial"/>
      <w:lang w:val="id-ID"/>
    </w:rPr>
  </w:style>
  <w:style w:type="character" w:customStyle="1" w:styleId="MSGENFONTSTYLENAMETEMPLATEROLENUMBERMSGENFONTSTYLENAMEBYROLETEXT6">
    <w:name w:val="MSG_EN_FONT_STYLE_NAME_TEMPLATE_ROLE_NUMBER MSG_EN_FONT_STYLE_NAME_BY_ROLE_TEXT 6_"/>
    <w:link w:val="MSGENFONTSTYLENAMETEMPLATEROLENUMBERMSGENFONTSTYLENAMEBYROLETEXT60"/>
    <w:rsid w:val="00086C4C"/>
    <w:rPr>
      <w:rFonts w:ascii="Arial" w:eastAsia="Arial" w:hAnsi="Arial" w:cs="Arial"/>
      <w:b/>
      <w:bCs/>
      <w:shd w:val="clear" w:color="auto" w:fill="FFFFFF"/>
    </w:rPr>
  </w:style>
  <w:style w:type="paragraph" w:customStyle="1" w:styleId="MSGENFONTSTYLENAMETEMPLATEROLENUMBERMSGENFONTSTYLENAMEBYROLETEXT60">
    <w:name w:val="MSG_EN_FONT_STYLE_NAME_TEMPLATE_ROLE_NUMBER MSG_EN_FONT_STYLE_NAME_BY_ROLE_TEXT 6"/>
    <w:basedOn w:val="Normal"/>
    <w:link w:val="MSGENFONTSTYLENAMETEMPLATEROLENUMBERMSGENFONTSTYLENAMEBYROLETEXT6"/>
    <w:rsid w:val="00086C4C"/>
    <w:pPr>
      <w:widowControl w:val="0"/>
      <w:shd w:val="clear" w:color="auto" w:fill="FFFFFF"/>
      <w:spacing w:before="140" w:after="0" w:line="274" w:lineRule="exact"/>
      <w:jc w:val="both"/>
    </w:pPr>
    <w:rPr>
      <w:rFonts w:ascii="Arial" w:eastAsia="Arial" w:hAnsi="Arial" w:cs="Arial"/>
      <w:b/>
      <w:bCs/>
      <w:lang w:val="id-ID"/>
    </w:rPr>
  </w:style>
  <w:style w:type="table" w:styleId="TableGrid">
    <w:name w:val="Table Grid"/>
    <w:basedOn w:val="TableNormal"/>
    <w:uiPriority w:val="59"/>
    <w:rsid w:val="00086C4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086C4C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86C4C"/>
    <w:rPr>
      <w:rFonts w:ascii="Times New Roman" w:eastAsia="Times New Roman" w:hAnsi="Times New Roman" w:cs="Times New Roman"/>
      <w:b/>
      <w:bCs/>
      <w:sz w:val="32"/>
      <w:szCs w:val="24"/>
      <w:u w:val="single"/>
      <w:lang w:val="en-US"/>
    </w:rPr>
  </w:style>
  <w:style w:type="paragraph" w:customStyle="1" w:styleId="Default">
    <w:name w:val="Default"/>
    <w:rsid w:val="00086C4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kpm.go.id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F2598-A688-4838-A3F0-FC742D4ED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18</Pages>
  <Words>4592</Words>
  <Characters>26180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PTSP</cp:lastModifiedBy>
  <cp:revision>22</cp:revision>
  <cp:lastPrinted>2017-04-11T09:13:00Z</cp:lastPrinted>
  <dcterms:created xsi:type="dcterms:W3CDTF">2017-03-31T04:45:00Z</dcterms:created>
  <dcterms:modified xsi:type="dcterms:W3CDTF">2017-04-19T09:16:00Z</dcterms:modified>
</cp:coreProperties>
</file>